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57EEA" w14:textId="77777777" w:rsidR="00CD79F1" w:rsidRDefault="00CD79F1" w:rsidP="00CD79F1">
      <w:pPr>
        <w:spacing w:line="360" w:lineRule="auto"/>
        <w:jc w:val="center"/>
        <w:rPr>
          <w:rFonts w:ascii="Constantia" w:hAnsi="Constantia"/>
        </w:rPr>
      </w:pPr>
      <w:bookmarkStart w:id="0" w:name="_Toc357429510"/>
      <w:r>
        <w:rPr>
          <w:rFonts w:ascii="Constantia" w:hAnsi="Constantia"/>
          <w:noProof/>
          <w:lang w:val="en-GB" w:eastAsia="en-GB"/>
        </w:rPr>
        <w:drawing>
          <wp:inline distT="0" distB="0" distL="0" distR="0" wp14:anchorId="65DCA88E" wp14:editId="5D3B3184">
            <wp:extent cx="2371725" cy="24615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yf-best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743" cy="246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B68B" w14:textId="55212547" w:rsidR="00CD79F1" w:rsidRDefault="00CD79F1" w:rsidP="00CD79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onstantia" w:hAnsi="Constantia"/>
          <w:b/>
          <w:color w:val="000000"/>
          <w:sz w:val="72"/>
          <w:szCs w:val="72"/>
        </w:rPr>
      </w:pPr>
      <w:r>
        <w:rPr>
          <w:rFonts w:ascii="Constantia" w:hAnsi="Constantia"/>
          <w:b/>
          <w:color w:val="000000"/>
          <w:sz w:val="72"/>
          <w:szCs w:val="72"/>
        </w:rPr>
        <w:t>Personal Emergency Evacuation Plan (PEEP) Information</w:t>
      </w:r>
    </w:p>
    <w:p w14:paraId="06B1BCAE" w14:textId="77777777" w:rsidR="00CD79F1" w:rsidRDefault="00CD79F1" w:rsidP="00CD79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nstantia" w:hAnsi="Constantia"/>
          <w:color w:val="000000"/>
        </w:rPr>
      </w:pPr>
      <w:bookmarkStart w:id="1" w:name="_gjdgxs" w:colFirst="0" w:colLast="0"/>
      <w:bookmarkEnd w:id="1"/>
    </w:p>
    <w:p w14:paraId="6BA00BF1" w14:textId="77777777" w:rsidR="00CD79F1" w:rsidRDefault="00CD79F1" w:rsidP="00CD79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nstantia" w:hAnsi="Constantia"/>
          <w:color w:val="000000"/>
        </w:rPr>
      </w:pPr>
    </w:p>
    <w:p w14:paraId="75F7073F" w14:textId="77777777" w:rsidR="00CD79F1" w:rsidRDefault="00CD79F1" w:rsidP="00CD79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nstantia" w:hAnsi="Constantia"/>
          <w:color w:val="000000"/>
        </w:rPr>
      </w:pPr>
    </w:p>
    <w:p w14:paraId="20DDEEE7" w14:textId="77777777" w:rsidR="00CD79F1" w:rsidRDefault="00CD79F1" w:rsidP="00CD79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nstantia" w:hAnsi="Constantia"/>
          <w:color w:val="000000"/>
        </w:rPr>
      </w:pPr>
    </w:p>
    <w:p w14:paraId="7D22E6DC" w14:textId="77777777" w:rsidR="00CD79F1" w:rsidRDefault="00CD79F1" w:rsidP="00CD79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nstantia" w:hAnsi="Constantia"/>
          <w:color w:val="000000"/>
        </w:rPr>
      </w:pPr>
    </w:p>
    <w:p w14:paraId="3EFF890C" w14:textId="77777777" w:rsidR="00CD79F1" w:rsidRDefault="00CD79F1" w:rsidP="00CD79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nstantia" w:hAnsi="Constantia"/>
          <w:color w:val="000000"/>
        </w:rPr>
      </w:pPr>
    </w:p>
    <w:p w14:paraId="1B80E611" w14:textId="5B4865F2" w:rsidR="00CD79F1" w:rsidRDefault="00CD79F1" w:rsidP="00CD79F1">
      <w:pPr>
        <w:spacing w:line="360" w:lineRule="auto"/>
        <w:rPr>
          <w:rFonts w:ascii="Constantia" w:hAnsi="Constantia"/>
        </w:rPr>
      </w:pPr>
    </w:p>
    <w:tbl>
      <w:tblPr>
        <w:tblW w:w="9720" w:type="dxa"/>
        <w:tblBorders>
          <w:top w:val="nil"/>
          <w:left w:val="nil"/>
          <w:bottom w:val="nil"/>
          <w:right w:val="nil"/>
          <w:insideH w:val="single" w:sz="18" w:space="0" w:color="FFFFFF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3268"/>
        <w:gridCol w:w="3866"/>
      </w:tblGrid>
      <w:tr w:rsidR="00CD79F1" w14:paraId="0564E549" w14:textId="77777777" w:rsidTr="0066072F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3B06DE70" w14:textId="77777777" w:rsidR="00CD79F1" w:rsidRDefault="00CD79F1" w:rsidP="0066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b/>
                <w:color w:val="000000"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11903460" w14:textId="0F1496AF" w:rsidR="00CD79F1" w:rsidRPr="0018294C" w:rsidRDefault="0018294C" w:rsidP="0066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50"/>
              <w:rPr>
                <w:rFonts w:ascii="Constantia" w:hAnsi="Constantia"/>
                <w:color w:val="000000"/>
                <w:sz w:val="22"/>
                <w:szCs w:val="22"/>
              </w:rPr>
            </w:pPr>
            <w:r w:rsidRPr="0018294C">
              <w:rPr>
                <w:rFonts w:ascii="Constantia" w:hAnsi="Constantia"/>
                <w:color w:val="000000"/>
                <w:sz w:val="22"/>
                <w:szCs w:val="22"/>
              </w:rPr>
              <w:t>Ryefield Primary LGB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6435F780" w14:textId="54FCB567" w:rsidR="00CD79F1" w:rsidRPr="0018294C" w:rsidRDefault="00CD79F1" w:rsidP="0066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50"/>
              <w:rPr>
                <w:rFonts w:ascii="Constantia" w:hAnsi="Constantia"/>
                <w:color w:val="000000"/>
                <w:sz w:val="22"/>
                <w:szCs w:val="22"/>
              </w:rPr>
            </w:pPr>
            <w:r w:rsidRPr="0018294C">
              <w:rPr>
                <w:rFonts w:ascii="Constantia" w:hAnsi="Constantia"/>
                <w:b/>
                <w:color w:val="000000"/>
                <w:sz w:val="22"/>
                <w:szCs w:val="22"/>
              </w:rPr>
              <w:t>Date:</w:t>
            </w:r>
            <w:r w:rsidRPr="0018294C">
              <w:rPr>
                <w:rFonts w:ascii="Constantia" w:hAnsi="Constantia"/>
                <w:color w:val="000000"/>
                <w:sz w:val="22"/>
                <w:szCs w:val="22"/>
              </w:rPr>
              <w:t xml:space="preserve">  </w:t>
            </w:r>
            <w:r w:rsidR="0089312A">
              <w:rPr>
                <w:rFonts w:ascii="Constantia" w:hAnsi="Constantia"/>
                <w:sz w:val="22"/>
                <w:szCs w:val="22"/>
              </w:rPr>
              <w:t xml:space="preserve"> 06</w:t>
            </w:r>
            <w:r w:rsidR="0018294C" w:rsidRPr="0018294C">
              <w:rPr>
                <w:rFonts w:ascii="Constantia" w:hAnsi="Constantia"/>
                <w:sz w:val="22"/>
                <w:szCs w:val="22"/>
              </w:rPr>
              <w:t>/03</w:t>
            </w:r>
            <w:r w:rsidR="0089312A">
              <w:rPr>
                <w:rFonts w:ascii="Constantia" w:hAnsi="Constantia"/>
                <w:sz w:val="22"/>
                <w:szCs w:val="22"/>
              </w:rPr>
              <w:t>/2023</w:t>
            </w:r>
          </w:p>
        </w:tc>
      </w:tr>
      <w:tr w:rsidR="00CD79F1" w14:paraId="147FF028" w14:textId="77777777" w:rsidTr="0066072F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0ABCD7B2" w14:textId="77777777" w:rsidR="00CD79F1" w:rsidRDefault="00CD79F1" w:rsidP="0066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b/>
                <w:color w:val="000000"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09AB87A8" w14:textId="5986A2F4" w:rsidR="00CD79F1" w:rsidRPr="0018294C" w:rsidRDefault="0089312A" w:rsidP="0066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50"/>
              <w:rPr>
                <w:rFonts w:ascii="Constantia" w:hAnsi="Constantia"/>
                <w:color w:val="000000"/>
                <w:sz w:val="22"/>
                <w:szCs w:val="22"/>
              </w:rPr>
            </w:pPr>
            <w:r>
              <w:rPr>
                <w:rFonts w:ascii="Constantia" w:hAnsi="Constantia"/>
                <w:color w:val="000000"/>
                <w:sz w:val="22"/>
                <w:szCs w:val="22"/>
              </w:rPr>
              <w:t>07/03/2023</w:t>
            </w:r>
          </w:p>
        </w:tc>
      </w:tr>
      <w:tr w:rsidR="00CD79F1" w14:paraId="2D4BD1B6" w14:textId="77777777" w:rsidTr="0066072F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0B2CE3E2" w14:textId="77777777" w:rsidR="00CD79F1" w:rsidRDefault="00CD79F1" w:rsidP="0066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b/>
                <w:color w:val="000000"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542F152A" w14:textId="5416FCB5" w:rsidR="00CD79F1" w:rsidRPr="0018294C" w:rsidRDefault="0089312A" w:rsidP="0066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50"/>
              <w:rPr>
                <w:rFonts w:ascii="Constantia" w:hAnsi="Constantia"/>
                <w:color w:val="000000"/>
                <w:sz w:val="22"/>
                <w:szCs w:val="22"/>
              </w:rPr>
            </w:pPr>
            <w:r>
              <w:rPr>
                <w:rFonts w:ascii="Constantia" w:hAnsi="Constantia"/>
                <w:color w:val="000000"/>
                <w:sz w:val="22"/>
                <w:szCs w:val="22"/>
              </w:rPr>
              <w:t>March 2024</w:t>
            </w:r>
            <w:bookmarkStart w:id="2" w:name="_GoBack"/>
            <w:bookmarkEnd w:id="2"/>
          </w:p>
        </w:tc>
      </w:tr>
    </w:tbl>
    <w:p w14:paraId="50B90AB5" w14:textId="77777777" w:rsidR="00CD79F1" w:rsidRDefault="00CD79F1" w:rsidP="00CD79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nstantia" w:hAnsi="Constantia"/>
          <w:color w:val="000000"/>
        </w:rPr>
      </w:pPr>
    </w:p>
    <w:p w14:paraId="567FB3E4" w14:textId="3762FCDC" w:rsidR="00824840" w:rsidRPr="005C3D42" w:rsidRDefault="00824840" w:rsidP="00824840">
      <w:pPr>
        <w:rPr>
          <w:rFonts w:cs="Arial"/>
        </w:rPr>
        <w:sectPr w:rsidR="00824840" w:rsidRPr="005C3D42" w:rsidSect="002C03DF">
          <w:footerReference w:type="even" r:id="rId9"/>
          <w:footerReference w:type="default" r:id="rId10"/>
          <w:pgSz w:w="11900" w:h="16840"/>
          <w:pgMar w:top="851" w:right="1134" w:bottom="1134" w:left="1134" w:header="567" w:footer="567" w:gutter="0"/>
          <w:cols w:space="708"/>
          <w:titlePg/>
          <w:docGrid w:linePitch="360"/>
        </w:sectPr>
      </w:pPr>
    </w:p>
    <w:p w14:paraId="7C252118" w14:textId="77777777" w:rsidR="009A0C3F" w:rsidRPr="00CD79F1" w:rsidRDefault="009A0C3F" w:rsidP="00D6261F">
      <w:pPr>
        <w:rPr>
          <w:rFonts w:ascii="Constantia" w:hAnsi="Constantia" w:cs="Arial"/>
        </w:rPr>
      </w:pPr>
    </w:p>
    <w:bookmarkEnd w:id="0"/>
    <w:p w14:paraId="37738BCE" w14:textId="77777777" w:rsidR="00C21534" w:rsidRPr="00CD79F1" w:rsidRDefault="00C21534" w:rsidP="00C21534">
      <w:pPr>
        <w:autoSpaceDE w:val="0"/>
        <w:autoSpaceDN w:val="0"/>
        <w:adjustRightInd w:val="0"/>
        <w:spacing w:before="0" w:after="0"/>
        <w:jc w:val="center"/>
        <w:rPr>
          <w:rFonts w:ascii="Constantia" w:hAnsi="Constantia" w:cs="Arial"/>
          <w:b/>
          <w:bCs/>
          <w:sz w:val="28"/>
          <w:szCs w:val="28"/>
          <w:lang w:val="en-GB" w:eastAsia="en-GB"/>
        </w:rPr>
      </w:pPr>
      <w:r w:rsidRPr="00CD79F1">
        <w:rPr>
          <w:rFonts w:ascii="Constantia" w:hAnsi="Constantia" w:cs="Arial"/>
          <w:b/>
          <w:bCs/>
          <w:sz w:val="28"/>
          <w:szCs w:val="28"/>
          <w:lang w:val="en-GB" w:eastAsia="en-GB"/>
        </w:rPr>
        <w:t>Evacuation of Disabled Persons</w:t>
      </w:r>
    </w:p>
    <w:p w14:paraId="66C741DD" w14:textId="77777777" w:rsidR="00C21534" w:rsidRPr="00CD79F1" w:rsidRDefault="00C21534" w:rsidP="00C21534">
      <w:pPr>
        <w:autoSpaceDE w:val="0"/>
        <w:autoSpaceDN w:val="0"/>
        <w:adjustRightInd w:val="0"/>
        <w:spacing w:before="0" w:after="0"/>
        <w:jc w:val="center"/>
        <w:rPr>
          <w:rFonts w:ascii="Constantia" w:hAnsi="Constantia" w:cs="Arial"/>
          <w:b/>
          <w:bCs/>
          <w:sz w:val="36"/>
          <w:szCs w:val="36"/>
          <w:lang w:val="en-GB" w:eastAsia="en-GB"/>
        </w:rPr>
      </w:pPr>
      <w:r w:rsidRPr="00CD79F1">
        <w:rPr>
          <w:rFonts w:ascii="Constantia" w:hAnsi="Constantia" w:cs="Arial"/>
          <w:b/>
          <w:bCs/>
          <w:sz w:val="36"/>
          <w:szCs w:val="36"/>
          <w:lang w:val="en-GB" w:eastAsia="en-GB"/>
        </w:rPr>
        <w:t>PERSONAL EMERGENCY EVACUATION PLANS (PEEPs)</w:t>
      </w:r>
    </w:p>
    <w:p w14:paraId="0536A7EF" w14:textId="77777777" w:rsidR="00C21534" w:rsidRPr="00CD79F1" w:rsidRDefault="00C21534" w:rsidP="00C21534">
      <w:pPr>
        <w:autoSpaceDE w:val="0"/>
        <w:autoSpaceDN w:val="0"/>
        <w:adjustRightInd w:val="0"/>
        <w:spacing w:before="0" w:after="0"/>
        <w:jc w:val="center"/>
        <w:rPr>
          <w:rFonts w:ascii="Constantia" w:hAnsi="Constantia" w:cs="Arial"/>
          <w:b/>
          <w:bCs/>
          <w:sz w:val="36"/>
          <w:szCs w:val="36"/>
          <w:lang w:val="en-GB" w:eastAsia="en-GB"/>
        </w:rPr>
      </w:pPr>
    </w:p>
    <w:p w14:paraId="1CD53DD7" w14:textId="77777777" w:rsidR="00C21534" w:rsidRPr="00CD79F1" w:rsidRDefault="00C21534" w:rsidP="00C21534">
      <w:pPr>
        <w:autoSpaceDE w:val="0"/>
        <w:autoSpaceDN w:val="0"/>
        <w:adjustRightInd w:val="0"/>
        <w:spacing w:before="0" w:after="0"/>
        <w:rPr>
          <w:rFonts w:ascii="Constantia" w:hAnsi="Constantia" w:cs="Arial"/>
          <w:b/>
          <w:bCs/>
          <w:sz w:val="32"/>
          <w:szCs w:val="32"/>
          <w:lang w:val="en-GB" w:eastAsia="en-GB"/>
        </w:rPr>
      </w:pPr>
      <w:r w:rsidRPr="00CD79F1">
        <w:rPr>
          <w:rFonts w:ascii="Constantia" w:hAnsi="Constantia" w:cs="Arial"/>
          <w:b/>
          <w:bCs/>
          <w:sz w:val="32"/>
          <w:szCs w:val="32"/>
          <w:lang w:val="en-GB" w:eastAsia="en-GB"/>
        </w:rPr>
        <w:t>Thinking About PEEPs and Persons With A Disability</w:t>
      </w:r>
    </w:p>
    <w:p w14:paraId="3BB2158E" w14:textId="77777777" w:rsidR="00C21534" w:rsidRPr="00CD79F1" w:rsidRDefault="00C21534" w:rsidP="00C21534">
      <w:pPr>
        <w:autoSpaceDE w:val="0"/>
        <w:autoSpaceDN w:val="0"/>
        <w:adjustRightInd w:val="0"/>
        <w:spacing w:before="0" w:after="0"/>
        <w:rPr>
          <w:rFonts w:ascii="Constantia" w:hAnsi="Constantia" w:cs="Arial"/>
          <w:b/>
          <w:bCs/>
          <w:sz w:val="32"/>
          <w:szCs w:val="32"/>
          <w:lang w:val="en-GB" w:eastAsia="en-GB"/>
        </w:rPr>
      </w:pPr>
    </w:p>
    <w:p w14:paraId="39F1C81F" w14:textId="77777777" w:rsidR="00C21534" w:rsidRPr="00CD79F1" w:rsidRDefault="00C21534" w:rsidP="00C21534">
      <w:pPr>
        <w:autoSpaceDE w:val="0"/>
        <w:autoSpaceDN w:val="0"/>
        <w:adjustRightInd w:val="0"/>
        <w:spacing w:before="0" w:after="0"/>
        <w:rPr>
          <w:rFonts w:ascii="Constantia" w:hAnsi="Constantia" w:cs="Arial"/>
          <w:sz w:val="22"/>
          <w:szCs w:val="22"/>
          <w:lang w:val="en-GB" w:eastAsia="en-GB"/>
        </w:rPr>
      </w:pPr>
      <w:r w:rsidRPr="00CD79F1">
        <w:rPr>
          <w:rFonts w:ascii="Constantia" w:hAnsi="Constantia" w:cs="Arial"/>
          <w:sz w:val="22"/>
          <w:szCs w:val="22"/>
          <w:lang w:val="en-GB" w:eastAsia="en-GB"/>
        </w:rPr>
        <w:t>People with a disability are at a disadvantage generally, but particularly in an emergency.</w:t>
      </w:r>
    </w:p>
    <w:p w14:paraId="0B971772" w14:textId="77777777" w:rsidR="00C21534" w:rsidRPr="00CD79F1" w:rsidRDefault="00C21534" w:rsidP="00C21534">
      <w:pPr>
        <w:autoSpaceDE w:val="0"/>
        <w:autoSpaceDN w:val="0"/>
        <w:adjustRightInd w:val="0"/>
        <w:spacing w:before="0" w:after="0"/>
        <w:rPr>
          <w:rFonts w:ascii="Constantia" w:hAnsi="Constantia" w:cs="Arial"/>
          <w:sz w:val="22"/>
          <w:szCs w:val="22"/>
          <w:lang w:val="en-GB" w:eastAsia="en-GB"/>
        </w:rPr>
      </w:pPr>
      <w:r w:rsidRPr="00CD79F1">
        <w:rPr>
          <w:rFonts w:ascii="Constantia" w:hAnsi="Constantia" w:cs="Arial"/>
          <w:sz w:val="22"/>
          <w:szCs w:val="22"/>
          <w:lang w:val="en-GB" w:eastAsia="en-GB"/>
        </w:rPr>
        <w:t>There are 4 main scenarios that a person with a disability can experience:</w:t>
      </w:r>
    </w:p>
    <w:p w14:paraId="3E6B1D26" w14:textId="77777777" w:rsidR="00C21534" w:rsidRPr="00CD79F1" w:rsidRDefault="00C21534" w:rsidP="00C21534">
      <w:pPr>
        <w:autoSpaceDE w:val="0"/>
        <w:autoSpaceDN w:val="0"/>
        <w:adjustRightInd w:val="0"/>
        <w:spacing w:before="0" w:after="0"/>
        <w:rPr>
          <w:rFonts w:ascii="Constantia" w:hAnsi="Constantia" w:cs="Arial"/>
          <w:sz w:val="22"/>
          <w:szCs w:val="22"/>
          <w:lang w:val="en-GB" w:eastAsia="en-GB"/>
        </w:rPr>
      </w:pPr>
    </w:p>
    <w:p w14:paraId="2E49FF24" w14:textId="77777777" w:rsidR="00C21534" w:rsidRPr="00CD79F1" w:rsidRDefault="00C21534" w:rsidP="00C2153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ascii="Constantia" w:hAnsi="Constantia" w:cs="Arial"/>
          <w:sz w:val="22"/>
          <w:szCs w:val="22"/>
          <w:lang w:val="en-GB" w:eastAsia="en-GB"/>
        </w:rPr>
      </w:pPr>
      <w:r w:rsidRPr="00CD79F1">
        <w:rPr>
          <w:rFonts w:ascii="Constantia" w:hAnsi="Constantia" w:cs="Arial"/>
          <w:sz w:val="22"/>
          <w:szCs w:val="22"/>
          <w:lang w:val="en-GB" w:eastAsia="en-GB"/>
        </w:rPr>
        <w:t>Unaware of alarm or emergency situation</w:t>
      </w:r>
    </w:p>
    <w:p w14:paraId="67CDD4BA" w14:textId="77777777" w:rsidR="00C21534" w:rsidRPr="00CD79F1" w:rsidRDefault="00C21534" w:rsidP="00C2153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ascii="Constantia" w:hAnsi="Constantia" w:cs="Arial"/>
          <w:sz w:val="22"/>
          <w:szCs w:val="22"/>
          <w:lang w:val="en-GB" w:eastAsia="en-GB"/>
        </w:rPr>
      </w:pPr>
      <w:r w:rsidRPr="00CD79F1">
        <w:rPr>
          <w:rFonts w:ascii="Constantia" w:hAnsi="Constantia" w:cs="Arial"/>
          <w:sz w:val="22"/>
          <w:szCs w:val="22"/>
          <w:lang w:val="en-GB" w:eastAsia="en-GB"/>
        </w:rPr>
        <w:t>Unaware of how to react</w:t>
      </w:r>
    </w:p>
    <w:p w14:paraId="5E66DCCE" w14:textId="77777777" w:rsidR="00C21534" w:rsidRPr="00CD79F1" w:rsidRDefault="00C21534" w:rsidP="00C2153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ascii="Constantia" w:hAnsi="Constantia" w:cs="Arial"/>
          <w:sz w:val="22"/>
          <w:szCs w:val="22"/>
          <w:lang w:val="en-GB" w:eastAsia="en-GB"/>
        </w:rPr>
      </w:pPr>
      <w:r w:rsidRPr="00CD79F1">
        <w:rPr>
          <w:rFonts w:ascii="Constantia" w:hAnsi="Constantia" w:cs="Arial"/>
          <w:sz w:val="22"/>
          <w:szCs w:val="22"/>
          <w:lang w:val="en-GB" w:eastAsia="en-GB"/>
        </w:rPr>
        <w:t>Aware, but unable to react</w:t>
      </w:r>
    </w:p>
    <w:p w14:paraId="2B31A0A1" w14:textId="77777777" w:rsidR="00C21534" w:rsidRPr="00CD79F1" w:rsidRDefault="00C21534" w:rsidP="00C2153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ascii="Constantia" w:hAnsi="Constantia" w:cs="Arial"/>
          <w:sz w:val="22"/>
          <w:szCs w:val="22"/>
          <w:lang w:val="en-GB" w:eastAsia="en-GB"/>
        </w:rPr>
      </w:pPr>
      <w:r w:rsidRPr="00CD79F1">
        <w:rPr>
          <w:rFonts w:ascii="Constantia" w:hAnsi="Constantia" w:cs="Arial"/>
          <w:sz w:val="22"/>
          <w:szCs w:val="22"/>
          <w:lang w:val="en-GB" w:eastAsia="en-GB"/>
        </w:rPr>
        <w:t>Aware, but hampered</w:t>
      </w:r>
    </w:p>
    <w:p w14:paraId="29EC1981" w14:textId="77777777" w:rsidR="00C21534" w:rsidRPr="00CD79F1" w:rsidRDefault="00C21534" w:rsidP="00C21534">
      <w:pPr>
        <w:autoSpaceDE w:val="0"/>
        <w:autoSpaceDN w:val="0"/>
        <w:adjustRightInd w:val="0"/>
        <w:spacing w:before="0" w:after="0"/>
        <w:rPr>
          <w:rFonts w:ascii="Constantia" w:hAnsi="Constantia" w:cs="Arial"/>
          <w:sz w:val="22"/>
          <w:szCs w:val="22"/>
          <w:lang w:val="en-GB" w:eastAsia="en-GB"/>
        </w:rPr>
      </w:pPr>
    </w:p>
    <w:p w14:paraId="619B3B9C" w14:textId="77777777" w:rsidR="00C21534" w:rsidRPr="00CD79F1" w:rsidRDefault="00C21534" w:rsidP="00C21534">
      <w:pPr>
        <w:autoSpaceDE w:val="0"/>
        <w:autoSpaceDN w:val="0"/>
        <w:adjustRightInd w:val="0"/>
        <w:spacing w:before="0" w:after="0"/>
        <w:rPr>
          <w:rFonts w:ascii="Constantia" w:hAnsi="Constantia" w:cs="Arial"/>
          <w:sz w:val="22"/>
          <w:szCs w:val="22"/>
          <w:lang w:val="en-GB" w:eastAsia="en-GB"/>
        </w:rPr>
      </w:pPr>
    </w:p>
    <w:p w14:paraId="1B4AB008" w14:textId="77777777" w:rsidR="00C21534" w:rsidRPr="00CD79F1" w:rsidRDefault="00C21534" w:rsidP="00C21534">
      <w:pPr>
        <w:autoSpaceDE w:val="0"/>
        <w:autoSpaceDN w:val="0"/>
        <w:adjustRightInd w:val="0"/>
        <w:spacing w:before="0" w:after="0"/>
        <w:rPr>
          <w:rFonts w:ascii="Constantia" w:hAnsi="Constantia" w:cs="Arial"/>
          <w:sz w:val="22"/>
          <w:szCs w:val="22"/>
          <w:lang w:val="en-GB" w:eastAsia="en-GB"/>
        </w:rPr>
      </w:pPr>
    </w:p>
    <w:p w14:paraId="1B4FED03" w14:textId="77777777" w:rsidR="00C21534" w:rsidRPr="00CD79F1" w:rsidRDefault="00C21534" w:rsidP="00C21534">
      <w:pPr>
        <w:autoSpaceDE w:val="0"/>
        <w:autoSpaceDN w:val="0"/>
        <w:adjustRightInd w:val="0"/>
        <w:spacing w:before="0" w:after="0"/>
        <w:rPr>
          <w:rFonts w:ascii="Constantia" w:hAnsi="Constantia" w:cs="Arial"/>
          <w:sz w:val="22"/>
          <w:szCs w:val="22"/>
          <w:lang w:val="en-GB" w:eastAsia="en-GB"/>
        </w:rPr>
      </w:pPr>
    </w:p>
    <w:p w14:paraId="64445837" w14:textId="77777777" w:rsidR="00C21534" w:rsidRPr="00CD79F1" w:rsidRDefault="00C21534" w:rsidP="00C21534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after="0"/>
        <w:ind w:left="720"/>
        <w:rPr>
          <w:rFonts w:ascii="Constantia" w:hAnsi="Constantia" w:cs="Arial"/>
          <w:sz w:val="22"/>
          <w:szCs w:val="22"/>
          <w:lang w:val="en-GB" w:eastAsia="en-GB"/>
        </w:rPr>
      </w:pPr>
    </w:p>
    <w:p w14:paraId="2CF924CD" w14:textId="77777777" w:rsidR="004B2BAC" w:rsidRPr="00CD79F1" w:rsidRDefault="00C21534" w:rsidP="00C21534">
      <w:pPr>
        <w:jc w:val="center"/>
        <w:rPr>
          <w:rFonts w:ascii="Constantia" w:hAnsi="Constantia" w:cs="Arial"/>
          <w:b/>
          <w:bCs/>
          <w:sz w:val="28"/>
          <w:szCs w:val="28"/>
          <w:lang w:val="en-GB" w:eastAsia="en-GB"/>
        </w:rPr>
      </w:pPr>
      <w:r w:rsidRPr="00CD79F1">
        <w:rPr>
          <w:rFonts w:ascii="Constantia" w:hAnsi="Constantia" w:cs="Arial"/>
          <w:b/>
          <w:bCs/>
          <w:sz w:val="28"/>
          <w:szCs w:val="28"/>
          <w:lang w:val="en-GB" w:eastAsia="en-GB"/>
        </w:rPr>
        <w:t>Some types of disability</w:t>
      </w:r>
    </w:p>
    <w:p w14:paraId="6D0598BF" w14:textId="77777777" w:rsidR="00C21534" w:rsidRPr="00CD79F1" w:rsidRDefault="00C21534" w:rsidP="00C21534">
      <w:pPr>
        <w:rPr>
          <w:rFonts w:ascii="Constantia" w:hAnsi="Constantia" w:cs="Arial"/>
          <w:b/>
          <w:bCs/>
          <w:sz w:val="28"/>
          <w:szCs w:val="28"/>
          <w:lang w:val="en-GB" w:eastAsia="en-GB"/>
        </w:rPr>
      </w:pPr>
    </w:p>
    <w:p w14:paraId="0AC1D425" w14:textId="77777777" w:rsidR="00C21534" w:rsidRPr="00CD79F1" w:rsidRDefault="00C21534" w:rsidP="00C21534">
      <w:pPr>
        <w:jc w:val="center"/>
        <w:rPr>
          <w:rFonts w:ascii="Constantia" w:hAnsi="Constantia" w:cs="Arial"/>
        </w:rPr>
      </w:pPr>
      <w:r w:rsidRPr="00CD79F1">
        <w:rPr>
          <w:rFonts w:ascii="Constantia" w:hAnsi="Constantia" w:cs="Arial"/>
          <w:noProof/>
          <w:lang w:val="en-GB" w:eastAsia="en-GB"/>
        </w:rPr>
        <w:drawing>
          <wp:inline distT="0" distB="0" distL="0" distR="0" wp14:anchorId="6AB6C9E0" wp14:editId="016B7756">
            <wp:extent cx="5305425" cy="3686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765" t="24343" r="20801" b="10018"/>
                    <a:stretch/>
                  </pic:blipFill>
                  <pic:spPr bwMode="auto">
                    <a:xfrm>
                      <a:off x="0" y="0"/>
                      <a:ext cx="5307552" cy="3687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4538D" w14:textId="77777777" w:rsidR="00C21534" w:rsidRPr="00CD79F1" w:rsidRDefault="00C21534" w:rsidP="00C21534">
      <w:pPr>
        <w:jc w:val="center"/>
        <w:rPr>
          <w:rFonts w:ascii="Constantia" w:hAnsi="Constantia" w:cs="Arial"/>
        </w:rPr>
      </w:pPr>
    </w:p>
    <w:p w14:paraId="60362655" w14:textId="77777777" w:rsidR="00C21534" w:rsidRPr="00CD79F1" w:rsidRDefault="00C21534" w:rsidP="00C21534">
      <w:pPr>
        <w:jc w:val="center"/>
        <w:rPr>
          <w:rFonts w:ascii="Constantia" w:hAnsi="Constantia" w:cs="Arial"/>
        </w:rPr>
      </w:pPr>
    </w:p>
    <w:p w14:paraId="18696A1E" w14:textId="77777777" w:rsidR="00C21534" w:rsidRPr="00CD79F1" w:rsidRDefault="00C21534" w:rsidP="00C21534">
      <w:pPr>
        <w:jc w:val="center"/>
        <w:rPr>
          <w:rFonts w:ascii="Constantia" w:hAnsi="Constantia" w:cs="Arial"/>
        </w:rPr>
      </w:pPr>
    </w:p>
    <w:p w14:paraId="1F18AF35" w14:textId="77777777" w:rsidR="00C21534" w:rsidRPr="00CD79F1" w:rsidRDefault="00C21534" w:rsidP="00C21534">
      <w:pPr>
        <w:jc w:val="center"/>
        <w:rPr>
          <w:rFonts w:ascii="Constantia" w:hAnsi="Constantia" w:cs="Arial"/>
        </w:rPr>
      </w:pPr>
    </w:p>
    <w:p w14:paraId="11064179" w14:textId="77777777" w:rsidR="00C21534" w:rsidRPr="00CD79F1" w:rsidRDefault="00C21534" w:rsidP="00C21534">
      <w:pPr>
        <w:jc w:val="center"/>
        <w:rPr>
          <w:rFonts w:ascii="Constantia" w:hAnsi="Constantia" w:cs="Arial"/>
        </w:rPr>
      </w:pPr>
    </w:p>
    <w:p w14:paraId="380A81CB" w14:textId="77777777" w:rsidR="00C21534" w:rsidRPr="00CD79F1" w:rsidRDefault="00C21534" w:rsidP="00C21534">
      <w:pPr>
        <w:jc w:val="center"/>
        <w:rPr>
          <w:rFonts w:ascii="Constantia" w:hAnsi="Constantia" w:cs="Arial"/>
        </w:rPr>
      </w:pPr>
    </w:p>
    <w:p w14:paraId="0622237D" w14:textId="77777777" w:rsidR="00C21534" w:rsidRPr="00CD79F1" w:rsidRDefault="00C21534" w:rsidP="00C21534">
      <w:pPr>
        <w:jc w:val="center"/>
        <w:rPr>
          <w:rFonts w:ascii="Constantia" w:hAnsi="Constantia" w:cs="Arial"/>
          <w:b/>
          <w:bCs/>
          <w:sz w:val="28"/>
          <w:szCs w:val="28"/>
          <w:lang w:val="en-GB" w:eastAsia="en-GB"/>
        </w:rPr>
      </w:pPr>
      <w:r w:rsidRPr="00CD79F1">
        <w:rPr>
          <w:rFonts w:ascii="Constantia" w:hAnsi="Constantia" w:cs="Arial"/>
          <w:b/>
          <w:bCs/>
          <w:sz w:val="28"/>
          <w:szCs w:val="28"/>
          <w:lang w:val="en-GB" w:eastAsia="en-GB"/>
        </w:rPr>
        <w:lastRenderedPageBreak/>
        <w:t>How could a disability affect somebody in an emergency?</w:t>
      </w:r>
    </w:p>
    <w:p w14:paraId="66B8249C" w14:textId="77777777" w:rsidR="00C21534" w:rsidRPr="00CD79F1" w:rsidRDefault="00C21534" w:rsidP="00C21534">
      <w:pPr>
        <w:jc w:val="center"/>
        <w:rPr>
          <w:rFonts w:ascii="Constantia" w:hAnsi="Constantia" w:cs="Arial"/>
          <w:b/>
          <w:bCs/>
          <w:sz w:val="28"/>
          <w:szCs w:val="28"/>
          <w:lang w:val="en-GB" w:eastAsia="en-GB"/>
        </w:rPr>
      </w:pPr>
    </w:p>
    <w:p w14:paraId="41616956" w14:textId="77777777" w:rsidR="00C21534" w:rsidRPr="00CD79F1" w:rsidRDefault="00C21534" w:rsidP="00C21534">
      <w:pPr>
        <w:jc w:val="center"/>
        <w:rPr>
          <w:rFonts w:ascii="Constantia" w:hAnsi="Constantia" w:cs="Arial"/>
        </w:rPr>
      </w:pPr>
    </w:p>
    <w:p w14:paraId="5112DAF6" w14:textId="77777777" w:rsidR="00C21534" w:rsidRPr="00CD79F1" w:rsidRDefault="00C21534" w:rsidP="00C21534">
      <w:pPr>
        <w:jc w:val="center"/>
        <w:rPr>
          <w:rFonts w:ascii="Constantia" w:hAnsi="Constantia" w:cs="Arial"/>
        </w:rPr>
      </w:pPr>
      <w:r w:rsidRPr="00CD79F1">
        <w:rPr>
          <w:rFonts w:ascii="Constantia" w:hAnsi="Constantia" w:cs="Arial"/>
          <w:noProof/>
          <w:lang w:val="en-GB" w:eastAsia="en-GB"/>
        </w:rPr>
        <w:drawing>
          <wp:inline distT="0" distB="0" distL="0" distR="0" wp14:anchorId="12CDD35F" wp14:editId="7D328EAB">
            <wp:extent cx="4848225" cy="3533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443" t="15030" r="21443" b="17435"/>
                    <a:stretch/>
                  </pic:blipFill>
                  <pic:spPr bwMode="auto">
                    <a:xfrm>
                      <a:off x="0" y="0"/>
                      <a:ext cx="4850169" cy="3535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66FD96" w14:textId="77777777" w:rsidR="00C21534" w:rsidRPr="00CD79F1" w:rsidRDefault="00C21534" w:rsidP="00C21534">
      <w:pPr>
        <w:jc w:val="center"/>
        <w:rPr>
          <w:rFonts w:ascii="Constantia" w:hAnsi="Constantia" w:cs="Arial"/>
        </w:rPr>
      </w:pPr>
    </w:p>
    <w:p w14:paraId="191B44C0" w14:textId="77777777" w:rsidR="00C21534" w:rsidRPr="00CD79F1" w:rsidRDefault="00C21534" w:rsidP="00C21534">
      <w:pPr>
        <w:jc w:val="center"/>
        <w:rPr>
          <w:rFonts w:ascii="Constantia" w:hAnsi="Constantia" w:cs="Arial"/>
        </w:rPr>
      </w:pPr>
    </w:p>
    <w:p w14:paraId="46294ABF" w14:textId="77777777" w:rsidR="00C21534" w:rsidRPr="00CD79F1" w:rsidRDefault="00C21534" w:rsidP="00C21534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Unaware of alarm or emergency situation</w:t>
      </w:r>
    </w:p>
    <w:p w14:paraId="392568CA" w14:textId="77777777" w:rsidR="00C21534" w:rsidRPr="00CD79F1" w:rsidRDefault="00C21534" w:rsidP="00C21534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• Blind – unable to see the route or obstacles in the way. May be particularly affected by alarms,</w:t>
      </w:r>
    </w:p>
    <w:p w14:paraId="6B31DA55" w14:textId="77777777" w:rsidR="00C21534" w:rsidRPr="00CD79F1" w:rsidRDefault="00C21534" w:rsidP="00C21534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especially in terms of stress, heart-rate, etc</w:t>
      </w:r>
    </w:p>
    <w:p w14:paraId="7291DD9F" w14:textId="77777777" w:rsidR="00C21534" w:rsidRPr="00CD79F1" w:rsidRDefault="00C21534" w:rsidP="00C21534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• Deaf - Unable to hear alarms, or unable to hear instructions &amp; guidance</w:t>
      </w:r>
    </w:p>
    <w:p w14:paraId="60F00895" w14:textId="77777777" w:rsidR="00C21534" w:rsidRPr="00CD79F1" w:rsidRDefault="00C21534" w:rsidP="00C21534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• Deaf-blind – both of the above</w:t>
      </w:r>
    </w:p>
    <w:p w14:paraId="738624A7" w14:textId="77777777" w:rsidR="00C21534" w:rsidRPr="00CD79F1" w:rsidRDefault="00C21534" w:rsidP="00C21534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Unaware of how to react</w:t>
      </w:r>
    </w:p>
    <w:p w14:paraId="7C39036A" w14:textId="77777777" w:rsidR="00C21534" w:rsidRPr="00CD79F1" w:rsidRDefault="00C21534" w:rsidP="00C21534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• Mental Health problem - May go in any direction, even towards the danger. May react in an</w:t>
      </w:r>
    </w:p>
    <w:p w14:paraId="3244F750" w14:textId="77777777" w:rsidR="00C21534" w:rsidRPr="00CD79F1" w:rsidRDefault="00C21534" w:rsidP="00C21534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extremely unusual way.</w:t>
      </w:r>
    </w:p>
    <w:p w14:paraId="1AD09101" w14:textId="77777777" w:rsidR="00C21534" w:rsidRPr="00CD79F1" w:rsidRDefault="00C21534" w:rsidP="00C21534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 xml:space="preserve">• </w:t>
      </w:r>
      <w:r w:rsidR="00305C74" w:rsidRPr="00CD79F1">
        <w:rPr>
          <w:rFonts w:ascii="Constantia" w:hAnsi="Constantia" w:cs="Arial"/>
          <w:lang w:val="en-GB"/>
        </w:rPr>
        <w:t xml:space="preserve">Learning Difficulty </w:t>
      </w:r>
      <w:r w:rsidRPr="00CD79F1">
        <w:rPr>
          <w:rFonts w:ascii="Constantia" w:hAnsi="Constantia" w:cs="Arial"/>
          <w:lang w:val="en-GB"/>
        </w:rPr>
        <w:t xml:space="preserve"> - May have </w:t>
      </w:r>
      <w:r w:rsidR="00305C74" w:rsidRPr="00CD79F1">
        <w:rPr>
          <w:rFonts w:ascii="Constantia" w:hAnsi="Constantia" w:cs="Arial"/>
          <w:lang w:val="en-GB"/>
        </w:rPr>
        <w:t xml:space="preserve">little or </w:t>
      </w:r>
      <w:r w:rsidRPr="00CD79F1">
        <w:rPr>
          <w:rFonts w:ascii="Constantia" w:hAnsi="Constantia" w:cs="Arial"/>
          <w:lang w:val="en-GB"/>
        </w:rPr>
        <w:t>no understanding of the danger, or where to go.</w:t>
      </w:r>
    </w:p>
    <w:p w14:paraId="4E579E24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Aware, but unable to react</w:t>
      </w:r>
    </w:p>
    <w:p w14:paraId="125AAF8F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• Mobility problems - May be very slow. May be unable to use stairs</w:t>
      </w:r>
    </w:p>
    <w:p w14:paraId="3C0DCAAE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• Breathing difficulties - Slow pace, frequent stops. May be easily overcome by smoke or</w:t>
      </w:r>
    </w:p>
    <w:p w14:paraId="782544DB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extinguishant</w:t>
      </w:r>
    </w:p>
    <w:p w14:paraId="48CF88FC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Aware, but hampered</w:t>
      </w:r>
    </w:p>
    <w:p w14:paraId="5CC6F619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• Visual impairment - eg: retinitis-pigmentosa (tunnel-vision), macular degeneration. - May</w:t>
      </w:r>
    </w:p>
    <w:p w14:paraId="57DC1305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have difficulty seeing obstacles or stairs. Will be slowed down when trying to operate the</w:t>
      </w:r>
    </w:p>
    <w:p w14:paraId="30D27CE9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exit mechanism</w:t>
      </w:r>
    </w:p>
    <w:p w14:paraId="160EC52C" w14:textId="77777777" w:rsidR="00C21534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• Epileptic - May go into seizure at the sight of a strobe</w:t>
      </w:r>
    </w:p>
    <w:p w14:paraId="4FAEEA3F" w14:textId="77777777" w:rsidR="00305C74" w:rsidRPr="00CD79F1" w:rsidRDefault="00305C74" w:rsidP="00B278AA">
      <w:pPr>
        <w:rPr>
          <w:rFonts w:ascii="Constantia" w:hAnsi="Constantia" w:cs="Arial"/>
          <w:lang w:val="en-GB"/>
        </w:rPr>
      </w:pPr>
    </w:p>
    <w:p w14:paraId="045D54BF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</w:p>
    <w:p w14:paraId="0B88DF68" w14:textId="77777777" w:rsidR="00B278AA" w:rsidRPr="00CD79F1" w:rsidRDefault="00B278AA" w:rsidP="00B278AA">
      <w:pPr>
        <w:rPr>
          <w:rFonts w:ascii="Constantia" w:hAnsi="Constantia" w:cs="Arial"/>
        </w:rPr>
      </w:pPr>
      <w:r w:rsidRPr="00CD79F1">
        <w:rPr>
          <w:rFonts w:ascii="Constantia" w:hAnsi="Constantia" w:cs="Arial"/>
        </w:rPr>
        <w:t>PEEPs should be created as part of the fire strategy and should consider the needs of the disabled</w:t>
      </w:r>
    </w:p>
    <w:p w14:paraId="1CEF5F37" w14:textId="77777777" w:rsidR="00B278AA" w:rsidRPr="00CD79F1" w:rsidRDefault="00B278AA" w:rsidP="00B278AA">
      <w:pPr>
        <w:rPr>
          <w:rFonts w:ascii="Constantia" w:hAnsi="Constantia" w:cs="Arial"/>
        </w:rPr>
      </w:pPr>
      <w:r w:rsidRPr="00CD79F1">
        <w:rPr>
          <w:rFonts w:ascii="Constantia" w:hAnsi="Constantia" w:cs="Arial"/>
        </w:rPr>
        <w:t>persons using the building, the building design and construction, the fire strategy, and the local fire</w:t>
      </w:r>
    </w:p>
    <w:p w14:paraId="262490EE" w14:textId="77777777" w:rsidR="00B278AA" w:rsidRPr="00CD79F1" w:rsidRDefault="00B278AA" w:rsidP="00B278AA">
      <w:pPr>
        <w:rPr>
          <w:rFonts w:ascii="Constantia" w:hAnsi="Constantia" w:cs="Arial"/>
        </w:rPr>
      </w:pPr>
      <w:r w:rsidRPr="00CD79F1">
        <w:rPr>
          <w:rFonts w:ascii="Constantia" w:hAnsi="Constantia" w:cs="Arial"/>
        </w:rPr>
        <w:t>procedures.</w:t>
      </w:r>
    </w:p>
    <w:p w14:paraId="63D8CD08" w14:textId="77777777" w:rsidR="00B278AA" w:rsidRPr="00CD79F1" w:rsidRDefault="00B278AA" w:rsidP="00B278AA">
      <w:pPr>
        <w:rPr>
          <w:rFonts w:ascii="Constantia" w:hAnsi="Constantia" w:cs="Arial"/>
        </w:rPr>
      </w:pPr>
    </w:p>
    <w:p w14:paraId="0F3E8C31" w14:textId="77777777" w:rsidR="00B278AA" w:rsidRPr="00CD79F1" w:rsidRDefault="00B278AA" w:rsidP="00B278AA">
      <w:pPr>
        <w:rPr>
          <w:rFonts w:ascii="Constantia" w:hAnsi="Constantia" w:cs="Arial"/>
          <w:b/>
        </w:rPr>
      </w:pPr>
      <w:r w:rsidRPr="00CD79F1">
        <w:rPr>
          <w:rFonts w:ascii="Constantia" w:hAnsi="Constantia" w:cs="Arial"/>
          <w:b/>
        </w:rPr>
        <w:t>Disability, Evacuation and the Law</w:t>
      </w:r>
    </w:p>
    <w:p w14:paraId="6D94F6EF" w14:textId="77777777" w:rsidR="00B278AA" w:rsidRPr="00CD79F1" w:rsidRDefault="00B278AA" w:rsidP="00B278AA">
      <w:pPr>
        <w:rPr>
          <w:rFonts w:ascii="Constantia" w:hAnsi="Constantia" w:cs="Arial"/>
          <w:b/>
        </w:rPr>
      </w:pPr>
    </w:p>
    <w:p w14:paraId="06D22571" w14:textId="77777777" w:rsidR="00B278AA" w:rsidRPr="00CD79F1" w:rsidRDefault="00B278AA" w:rsidP="00B278AA">
      <w:pPr>
        <w:rPr>
          <w:rFonts w:ascii="Constantia" w:hAnsi="Constantia" w:cs="Arial"/>
        </w:rPr>
      </w:pPr>
      <w:r w:rsidRPr="00CD79F1">
        <w:rPr>
          <w:rFonts w:ascii="Constantia" w:hAnsi="Constantia" w:cs="Arial"/>
        </w:rPr>
        <w:t>The Regulatory Reform (Fire Safety) Order 2005 places a legal duty on those with ‘responsibility’ over</w:t>
      </w:r>
    </w:p>
    <w:p w14:paraId="46F301D8" w14:textId="77777777" w:rsidR="00B278AA" w:rsidRPr="00CD79F1" w:rsidRDefault="00B278AA" w:rsidP="00B278AA">
      <w:pPr>
        <w:rPr>
          <w:rFonts w:ascii="Constantia" w:hAnsi="Constantia" w:cs="Arial"/>
        </w:rPr>
      </w:pPr>
      <w:r w:rsidRPr="00CD79F1">
        <w:rPr>
          <w:rFonts w:ascii="Constantia" w:hAnsi="Constantia" w:cs="Arial"/>
        </w:rPr>
        <w:t>the management and operation of premises to provide adequate means for emergency escape in the</w:t>
      </w:r>
    </w:p>
    <w:p w14:paraId="739A923C" w14:textId="77777777" w:rsidR="00B278AA" w:rsidRPr="00CD79F1" w:rsidRDefault="00B278AA" w:rsidP="00B278AA">
      <w:pPr>
        <w:rPr>
          <w:rFonts w:ascii="Constantia" w:hAnsi="Constantia" w:cs="Arial"/>
        </w:rPr>
      </w:pPr>
      <w:r w:rsidRPr="00CD79F1">
        <w:rPr>
          <w:rFonts w:ascii="Constantia" w:hAnsi="Constantia" w:cs="Arial"/>
        </w:rPr>
        <w:t>event of fire for all building occupants. The same rights in law apply to those members of staff or</w:t>
      </w:r>
    </w:p>
    <w:p w14:paraId="0BE8EEAD" w14:textId="77777777" w:rsidR="00B278AA" w:rsidRPr="00CD79F1" w:rsidRDefault="00B278AA" w:rsidP="00B278AA">
      <w:pPr>
        <w:rPr>
          <w:rFonts w:ascii="Constantia" w:hAnsi="Constantia" w:cs="Arial"/>
        </w:rPr>
      </w:pPr>
      <w:r w:rsidRPr="00CD79F1">
        <w:rPr>
          <w:rFonts w:ascii="Constantia" w:hAnsi="Constantia" w:cs="Arial"/>
        </w:rPr>
        <w:t>visitors in a building who for whatever reason suffer from some degree of impairment that puts them at</w:t>
      </w:r>
    </w:p>
    <w:p w14:paraId="02192577" w14:textId="77777777" w:rsidR="00B278AA" w:rsidRPr="00CD79F1" w:rsidRDefault="00B278AA" w:rsidP="00B278AA">
      <w:pPr>
        <w:rPr>
          <w:rFonts w:ascii="Constantia" w:hAnsi="Constantia" w:cs="Arial"/>
        </w:rPr>
      </w:pPr>
      <w:r w:rsidRPr="00CD79F1">
        <w:rPr>
          <w:rFonts w:ascii="Constantia" w:hAnsi="Constantia" w:cs="Arial"/>
        </w:rPr>
        <w:t>a disadvantage in the event of an emergency. The Order requires fire risk assessments to be</w:t>
      </w:r>
    </w:p>
    <w:p w14:paraId="19BEE5B4" w14:textId="77777777" w:rsidR="00B278AA" w:rsidRPr="00CD79F1" w:rsidRDefault="00B278AA" w:rsidP="00B278AA">
      <w:pPr>
        <w:rPr>
          <w:rFonts w:ascii="Constantia" w:hAnsi="Constantia" w:cs="Arial"/>
        </w:rPr>
      </w:pPr>
      <w:r w:rsidRPr="00CD79F1">
        <w:rPr>
          <w:rFonts w:ascii="Constantia" w:hAnsi="Constantia" w:cs="Arial"/>
        </w:rPr>
        <w:t>undertaken as the means by which a ‘responsible person’ can identify and manage fire risks. The</w:t>
      </w:r>
    </w:p>
    <w:p w14:paraId="4B7EE8F5" w14:textId="77777777" w:rsidR="00B278AA" w:rsidRPr="00CD79F1" w:rsidRDefault="00B278AA" w:rsidP="00B278AA">
      <w:pPr>
        <w:rPr>
          <w:rFonts w:ascii="Constantia" w:hAnsi="Constantia" w:cs="Arial"/>
        </w:rPr>
      </w:pPr>
      <w:r w:rsidRPr="00CD79F1">
        <w:rPr>
          <w:rFonts w:ascii="Constantia" w:hAnsi="Constantia" w:cs="Arial"/>
        </w:rPr>
        <w:t xml:space="preserve">provision of facilities for the safe emergency evacuation of those with impairments should be considered an </w:t>
      </w:r>
    </w:p>
    <w:p w14:paraId="5EBBE32E" w14:textId="77777777" w:rsidR="00B278AA" w:rsidRPr="00CD79F1" w:rsidRDefault="00B278AA" w:rsidP="00B278AA">
      <w:pPr>
        <w:rPr>
          <w:rFonts w:ascii="Constantia" w:hAnsi="Constantia" w:cs="Arial"/>
        </w:rPr>
      </w:pPr>
      <w:r w:rsidRPr="00CD79F1">
        <w:rPr>
          <w:rFonts w:ascii="Constantia" w:hAnsi="Constantia" w:cs="Arial"/>
        </w:rPr>
        <w:t>important part of the fire risk management process.</w:t>
      </w:r>
    </w:p>
    <w:p w14:paraId="6907564B" w14:textId="77777777" w:rsidR="00B278AA" w:rsidRPr="00CD79F1" w:rsidRDefault="00B278AA" w:rsidP="00B278AA">
      <w:pPr>
        <w:rPr>
          <w:rFonts w:ascii="Constantia" w:hAnsi="Constantia" w:cs="Arial"/>
        </w:rPr>
      </w:pPr>
    </w:p>
    <w:p w14:paraId="59865B61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What is a Mobility Impairment?</w:t>
      </w:r>
    </w:p>
    <w:p w14:paraId="126C73CE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</w:p>
    <w:p w14:paraId="65A357F6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The degree to which an individual is affected by a mobility impairment, and the extent that this</w:t>
      </w:r>
    </w:p>
    <w:p w14:paraId="46726610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constitutes a life risk that may be unique to that individual’s circumstance. A mobility impairment</w:t>
      </w:r>
    </w:p>
    <w:p w14:paraId="2DC24AA8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definition can be applied to any individual who is unable, or finds it difficult to move over the potential</w:t>
      </w:r>
    </w:p>
    <w:p w14:paraId="11B6D684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evacuation distance without the assistance or others, or at such a pace that would impede others</w:t>
      </w:r>
    </w:p>
    <w:p w14:paraId="2E50445F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escaping at a normal speed. In effect, the definition can be extended beyond the wheelchair user to</w:t>
      </w:r>
    </w:p>
    <w:p w14:paraId="585BAFC0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elderly persons, those with breathing difficulties, those with temporary conditions such as pregnancy, or</w:t>
      </w:r>
    </w:p>
    <w:p w14:paraId="50723E47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those injuries affecting their mobility. It could also affect those with a visual impairment, who move</w:t>
      </w:r>
    </w:p>
    <w:p w14:paraId="49CC085A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slowly because they cannot easily see the means of escape. In short, any individual who is unable to</w:t>
      </w:r>
    </w:p>
    <w:p w14:paraId="33694761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evacuate with the main body of able-bodied occupants.</w:t>
      </w:r>
    </w:p>
    <w:p w14:paraId="68E4102E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</w:p>
    <w:p w14:paraId="104D9A8B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Other Disabilities</w:t>
      </w:r>
    </w:p>
    <w:p w14:paraId="0C2E7435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Others disabilities may also affect a person’s ability to evacuate as quickly as required. These include,</w:t>
      </w:r>
    </w:p>
    <w:p w14:paraId="6D2CC116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but are not limited to:</w:t>
      </w:r>
    </w:p>
    <w:p w14:paraId="68F84CCB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Hearing impairment</w:t>
      </w:r>
      <w:r w:rsidRPr="00CD79F1">
        <w:rPr>
          <w:rFonts w:ascii="Constantia" w:hAnsi="Constantia" w:cs="Arial"/>
          <w:lang w:val="en-GB"/>
        </w:rPr>
        <w:t>, where somebody is unable to hear the fire alarm sounders, or is unable to hear</w:t>
      </w:r>
    </w:p>
    <w:p w14:paraId="18A705DA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guidance instructions given by members of staff, either with or without the added interference of alarm</w:t>
      </w:r>
    </w:p>
    <w:p w14:paraId="5A984A92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sounders;</w:t>
      </w:r>
    </w:p>
    <w:p w14:paraId="1F719CBB" w14:textId="77777777" w:rsidR="00B278AA" w:rsidRPr="00CD79F1" w:rsidRDefault="00305C74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Learning difficulty</w:t>
      </w:r>
      <w:r w:rsidR="00B278AA" w:rsidRPr="00CD79F1">
        <w:rPr>
          <w:rFonts w:ascii="Constantia" w:hAnsi="Constantia" w:cs="Arial"/>
          <w:lang w:val="en-GB"/>
        </w:rPr>
        <w:t>, where somebody cannot understand what is being told to them, does not</w:t>
      </w:r>
    </w:p>
    <w:p w14:paraId="649675AB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understand the gravity of the situation, or moves in unpredictable directions;</w:t>
      </w:r>
    </w:p>
    <w:p w14:paraId="7B2D02C0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Poor Mental Health</w:t>
      </w:r>
      <w:r w:rsidRPr="00CD79F1">
        <w:rPr>
          <w:rFonts w:ascii="Constantia" w:hAnsi="Constantia" w:cs="Arial"/>
          <w:lang w:val="en-GB"/>
        </w:rPr>
        <w:t>, where a person may intentionally or otherwise act in an unpredictable manner</w:t>
      </w:r>
    </w:p>
    <w:p w14:paraId="08CF7398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and possibly impede the progress of others.</w:t>
      </w:r>
    </w:p>
    <w:p w14:paraId="19923ACE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</w:p>
    <w:p w14:paraId="19E6A73D" w14:textId="77777777" w:rsidR="00305C74" w:rsidRPr="00CD79F1" w:rsidRDefault="00305C74" w:rsidP="00B278AA">
      <w:pPr>
        <w:rPr>
          <w:rFonts w:ascii="Constantia" w:hAnsi="Constantia" w:cs="Arial"/>
          <w:b/>
          <w:bCs/>
          <w:lang w:val="en-GB"/>
        </w:rPr>
      </w:pPr>
    </w:p>
    <w:p w14:paraId="40AA7DB1" w14:textId="77777777" w:rsidR="00305C74" w:rsidRPr="00CD79F1" w:rsidRDefault="00305C74" w:rsidP="00B278AA">
      <w:pPr>
        <w:rPr>
          <w:rFonts w:ascii="Constantia" w:hAnsi="Constantia" w:cs="Arial"/>
          <w:b/>
          <w:bCs/>
          <w:lang w:val="en-GB"/>
        </w:rPr>
      </w:pPr>
    </w:p>
    <w:p w14:paraId="67A4C16C" w14:textId="77777777" w:rsidR="00305C74" w:rsidRPr="00CD79F1" w:rsidRDefault="00305C74" w:rsidP="00B278AA">
      <w:pPr>
        <w:rPr>
          <w:rFonts w:ascii="Constantia" w:hAnsi="Constantia" w:cs="Arial"/>
          <w:b/>
          <w:bCs/>
          <w:lang w:val="en-GB"/>
        </w:rPr>
      </w:pPr>
    </w:p>
    <w:p w14:paraId="369D2912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</w:p>
    <w:p w14:paraId="463D7367" w14:textId="77777777" w:rsidR="00B278AA" w:rsidRPr="00CD79F1" w:rsidRDefault="00B278AA" w:rsidP="00B278AA">
      <w:pPr>
        <w:rPr>
          <w:rFonts w:ascii="Constantia" w:hAnsi="Constantia" w:cs="Arial"/>
          <w:b/>
        </w:rPr>
      </w:pPr>
      <w:r w:rsidRPr="00CD79F1">
        <w:rPr>
          <w:rFonts w:ascii="Constantia" w:hAnsi="Constantia" w:cs="Arial"/>
          <w:b/>
        </w:rPr>
        <w:t>What are the Fire Risk Moderating Options?</w:t>
      </w:r>
    </w:p>
    <w:p w14:paraId="3E81046B" w14:textId="77777777" w:rsidR="00B278AA" w:rsidRPr="00CD79F1" w:rsidRDefault="00B278AA" w:rsidP="00B278AA">
      <w:pPr>
        <w:rPr>
          <w:rFonts w:ascii="Constantia" w:hAnsi="Constantia" w:cs="Arial"/>
        </w:rPr>
      </w:pPr>
      <w:r w:rsidRPr="00CD79F1">
        <w:rPr>
          <w:rFonts w:ascii="Constantia" w:hAnsi="Constantia" w:cs="Arial"/>
        </w:rPr>
        <w:t>Access and facilities for those with disabilities is required by all service providers and employers. In</w:t>
      </w:r>
    </w:p>
    <w:p w14:paraId="76935A14" w14:textId="77777777" w:rsidR="00B278AA" w:rsidRPr="00CD79F1" w:rsidRDefault="00B278AA" w:rsidP="00B278AA">
      <w:pPr>
        <w:rPr>
          <w:rFonts w:ascii="Constantia" w:hAnsi="Constantia" w:cs="Arial"/>
        </w:rPr>
      </w:pPr>
      <w:r w:rsidRPr="00CD79F1">
        <w:rPr>
          <w:rFonts w:ascii="Constantia" w:hAnsi="Constantia" w:cs="Arial"/>
        </w:rPr>
        <w:t>meeting the freedom of access laws, the potential exists to contravene fire safety law and this is where</w:t>
      </w:r>
    </w:p>
    <w:p w14:paraId="0DF3AFF9" w14:textId="77777777" w:rsidR="00B278AA" w:rsidRPr="00CD79F1" w:rsidRDefault="00B278AA" w:rsidP="00B278AA">
      <w:pPr>
        <w:rPr>
          <w:rFonts w:ascii="Constantia" w:hAnsi="Constantia" w:cs="Arial"/>
        </w:rPr>
      </w:pPr>
      <w:r w:rsidRPr="00CD79F1">
        <w:rPr>
          <w:rFonts w:ascii="Constantia" w:hAnsi="Constantia" w:cs="Arial"/>
        </w:rPr>
        <w:t>fire risk assessment plays its part. Strategies and procedures associated with managing the safe</w:t>
      </w:r>
    </w:p>
    <w:p w14:paraId="58B29CED" w14:textId="77777777" w:rsidR="00B278AA" w:rsidRPr="00CD79F1" w:rsidRDefault="00B278AA" w:rsidP="00B278AA">
      <w:pPr>
        <w:rPr>
          <w:rFonts w:ascii="Constantia" w:hAnsi="Constantia" w:cs="Arial"/>
        </w:rPr>
      </w:pPr>
      <w:r w:rsidRPr="00CD79F1">
        <w:rPr>
          <w:rFonts w:ascii="Constantia" w:hAnsi="Constantia" w:cs="Arial"/>
        </w:rPr>
        <w:t>evacuation of mobility impaired persons involve physical fire safety provisions and fire safety</w:t>
      </w:r>
    </w:p>
    <w:p w14:paraId="573B1626" w14:textId="77777777" w:rsidR="00B278AA" w:rsidRPr="00CD79F1" w:rsidRDefault="00B278AA" w:rsidP="00B278AA">
      <w:pPr>
        <w:rPr>
          <w:rFonts w:ascii="Constantia" w:hAnsi="Constantia" w:cs="Arial"/>
        </w:rPr>
      </w:pPr>
      <w:r w:rsidRPr="00CD79F1">
        <w:rPr>
          <w:rFonts w:ascii="Constantia" w:hAnsi="Constantia" w:cs="Arial"/>
        </w:rPr>
        <w:t>management provisions. Physical provisions need to be suitable for all classifications of mobility</w:t>
      </w:r>
    </w:p>
    <w:p w14:paraId="10CD98C8" w14:textId="77777777" w:rsidR="00B278AA" w:rsidRPr="00CD79F1" w:rsidRDefault="00B278AA" w:rsidP="00B278AA">
      <w:pPr>
        <w:rPr>
          <w:rFonts w:ascii="Constantia" w:hAnsi="Constantia" w:cs="Arial"/>
        </w:rPr>
      </w:pPr>
      <w:r w:rsidRPr="00CD79F1">
        <w:rPr>
          <w:rFonts w:ascii="Constantia" w:hAnsi="Constantia" w:cs="Arial"/>
        </w:rPr>
        <w:t>impairment. They usually consist of a combination of evacuation lift provision and protected stairways</w:t>
      </w:r>
    </w:p>
    <w:p w14:paraId="3A6AF67D" w14:textId="77777777" w:rsidR="00B278AA" w:rsidRPr="00CD79F1" w:rsidRDefault="00B278AA" w:rsidP="00B278AA">
      <w:pPr>
        <w:rPr>
          <w:rFonts w:ascii="Constantia" w:hAnsi="Constantia" w:cs="Arial"/>
        </w:rPr>
      </w:pPr>
      <w:r w:rsidRPr="00CD79F1">
        <w:rPr>
          <w:rFonts w:ascii="Constantia" w:hAnsi="Constantia" w:cs="Arial"/>
        </w:rPr>
        <w:t>with carry chairs, both provided with refuges to protect occupants from the effects of fire whilst they wait</w:t>
      </w:r>
    </w:p>
    <w:p w14:paraId="347EFE57" w14:textId="77777777" w:rsidR="00B278AA" w:rsidRPr="00CD79F1" w:rsidRDefault="00B278AA" w:rsidP="00B278AA">
      <w:pPr>
        <w:rPr>
          <w:rFonts w:ascii="Constantia" w:hAnsi="Constantia" w:cs="Arial"/>
        </w:rPr>
      </w:pPr>
      <w:r w:rsidRPr="00CD79F1">
        <w:rPr>
          <w:rFonts w:ascii="Constantia" w:hAnsi="Constantia" w:cs="Arial"/>
        </w:rPr>
        <w:t>for assistance. Refuges need to be clearly recognisable and if we are to ask a mobility impaired person</w:t>
      </w:r>
    </w:p>
    <w:p w14:paraId="06F01CC9" w14:textId="77777777" w:rsidR="00B278AA" w:rsidRPr="00CD79F1" w:rsidRDefault="00B278AA" w:rsidP="00B278AA">
      <w:pPr>
        <w:rPr>
          <w:rFonts w:ascii="Constantia" w:hAnsi="Constantia" w:cs="Arial"/>
        </w:rPr>
      </w:pPr>
      <w:r w:rsidRPr="00CD79F1">
        <w:rPr>
          <w:rFonts w:ascii="Constantia" w:hAnsi="Constantia" w:cs="Arial"/>
        </w:rPr>
        <w:t>to wait whilst others evacuate, we must ensure that a means for these persons to communicate with</w:t>
      </w:r>
    </w:p>
    <w:p w14:paraId="448D01F1" w14:textId="77777777" w:rsidR="00B278AA" w:rsidRPr="00CD79F1" w:rsidRDefault="00B278AA" w:rsidP="00B278AA">
      <w:pPr>
        <w:rPr>
          <w:rFonts w:ascii="Constantia" w:hAnsi="Constantia" w:cs="Arial"/>
        </w:rPr>
      </w:pPr>
      <w:r w:rsidRPr="00CD79F1">
        <w:rPr>
          <w:rFonts w:ascii="Constantia" w:hAnsi="Constantia" w:cs="Arial"/>
        </w:rPr>
        <w:t>the building management is available – such as by means of a 2-way radio.</w:t>
      </w:r>
    </w:p>
    <w:p w14:paraId="709059DB" w14:textId="77777777" w:rsidR="00B278AA" w:rsidRPr="00CD79F1" w:rsidRDefault="00B278AA" w:rsidP="00B278AA">
      <w:pPr>
        <w:rPr>
          <w:rFonts w:ascii="Constantia" w:hAnsi="Constantia" w:cs="Arial"/>
        </w:rPr>
      </w:pPr>
    </w:p>
    <w:p w14:paraId="6CD4288F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Fire Safety Management of Mobility Impaired Persons</w:t>
      </w:r>
    </w:p>
    <w:p w14:paraId="2224D57C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It is clear that occupants with mobility impairments may need assistance to safely evacuate. It is the</w:t>
      </w:r>
    </w:p>
    <w:p w14:paraId="7A1EC04C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responsibility of premises managers to ensure that the uniqueness of an individual’s mobility</w:t>
      </w:r>
    </w:p>
    <w:p w14:paraId="08C4240A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impairment is properly coordinated with the physical provisions for their escape. The system normally</w:t>
      </w:r>
    </w:p>
    <w:p w14:paraId="67A753FE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applied is known as the Personal Emergency Evacuation Plan (PEEP). It is a system that constitutes a</w:t>
      </w:r>
    </w:p>
    <w:p w14:paraId="194E389A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contract between the individual and the organisation that sets expectations from the individuals’ point of</w:t>
      </w:r>
    </w:p>
    <w:p w14:paraId="68DE330D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view concerning what support he or she can expect and, from the organisations perspective, applies</w:t>
      </w:r>
    </w:p>
    <w:p w14:paraId="2F596206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reasonable conditions on occupation.</w:t>
      </w:r>
    </w:p>
    <w:p w14:paraId="13125407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Where possible, the PEEP should be developed in conjunction with the individual (or parent and child,</w:t>
      </w:r>
    </w:p>
    <w:p w14:paraId="412E4DD6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if the plan is for a child) to agree what action will be taken. For example, a person with a visual</w:t>
      </w:r>
    </w:p>
    <w:p w14:paraId="286CD48C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impairment may need to be escorted from the premises in case of a fire and a staff member should be</w:t>
      </w:r>
    </w:p>
    <w:p w14:paraId="7222D579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nominated for this activity.</w:t>
      </w:r>
    </w:p>
    <w:p w14:paraId="3D648243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Once a PEEP has been established, arrangements should be put in place to ensure that these are</w:t>
      </w:r>
    </w:p>
    <w:p w14:paraId="53E60F31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practiced and it is recommended that these are carried out separately to the standard test evacuation.</w:t>
      </w:r>
    </w:p>
    <w:p w14:paraId="3BE1B640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The needs of the individual should be considered and therefore it may be inappropriate for the</w:t>
      </w:r>
    </w:p>
    <w:p w14:paraId="5D197ADB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individual to be involved in the test evacuation. In these cases, a volunteer to take their place should</w:t>
      </w:r>
    </w:p>
    <w:p w14:paraId="358B19F2" w14:textId="77777777" w:rsidR="00B278AA" w:rsidRPr="00CD79F1" w:rsidRDefault="00B278AA" w:rsidP="00B278AA">
      <w:pPr>
        <w:rPr>
          <w:rFonts w:ascii="Constantia" w:hAnsi="Constantia" w:cs="Arial"/>
        </w:rPr>
      </w:pPr>
      <w:r w:rsidRPr="00CD79F1">
        <w:rPr>
          <w:rFonts w:ascii="Constantia" w:hAnsi="Constantia" w:cs="Arial"/>
          <w:lang w:val="en-GB"/>
        </w:rPr>
        <w:t>be identified.</w:t>
      </w:r>
    </w:p>
    <w:p w14:paraId="346F3274" w14:textId="77777777" w:rsidR="00B278AA" w:rsidRPr="00CD79F1" w:rsidRDefault="00B278AA" w:rsidP="00B278AA">
      <w:pPr>
        <w:rPr>
          <w:rFonts w:ascii="Constantia" w:hAnsi="Constantia" w:cs="Arial"/>
        </w:rPr>
      </w:pPr>
    </w:p>
    <w:p w14:paraId="28EF684E" w14:textId="77777777" w:rsidR="00B278AA" w:rsidRPr="00CD79F1" w:rsidRDefault="00B278AA" w:rsidP="00B278AA">
      <w:pPr>
        <w:rPr>
          <w:rFonts w:ascii="Constantia" w:hAnsi="Constantia" w:cs="Arial"/>
        </w:rPr>
      </w:pPr>
    </w:p>
    <w:p w14:paraId="03813BDA" w14:textId="77777777" w:rsidR="00B278AA" w:rsidRPr="00CD79F1" w:rsidRDefault="00B278AA" w:rsidP="00B278AA">
      <w:pPr>
        <w:rPr>
          <w:rFonts w:ascii="Constantia" w:hAnsi="Constantia" w:cs="Arial"/>
        </w:rPr>
      </w:pPr>
    </w:p>
    <w:p w14:paraId="0FE1C090" w14:textId="77777777" w:rsidR="00B278AA" w:rsidRPr="00CD79F1" w:rsidRDefault="00B278AA" w:rsidP="00B278AA">
      <w:pPr>
        <w:rPr>
          <w:rFonts w:ascii="Constantia" w:hAnsi="Constantia" w:cs="Arial"/>
        </w:rPr>
      </w:pPr>
    </w:p>
    <w:p w14:paraId="62A507C9" w14:textId="77777777" w:rsidR="00B278AA" w:rsidRPr="00CD79F1" w:rsidRDefault="00B278AA" w:rsidP="00B278AA">
      <w:pPr>
        <w:rPr>
          <w:rFonts w:ascii="Constantia" w:hAnsi="Constantia" w:cs="Arial"/>
        </w:rPr>
      </w:pPr>
    </w:p>
    <w:p w14:paraId="7028A20D" w14:textId="77777777" w:rsidR="00B278AA" w:rsidRPr="00CD79F1" w:rsidRDefault="00B278AA" w:rsidP="00B278AA">
      <w:pPr>
        <w:rPr>
          <w:rFonts w:ascii="Constantia" w:hAnsi="Constantia" w:cs="Arial"/>
        </w:rPr>
      </w:pPr>
    </w:p>
    <w:p w14:paraId="61DDCC79" w14:textId="77777777" w:rsidR="00B278AA" w:rsidRPr="00CD79F1" w:rsidRDefault="00B278AA" w:rsidP="00B278AA">
      <w:pPr>
        <w:rPr>
          <w:rFonts w:ascii="Constantia" w:hAnsi="Constantia" w:cs="Arial"/>
        </w:rPr>
      </w:pPr>
    </w:p>
    <w:p w14:paraId="14FA32A0" w14:textId="77777777" w:rsidR="00B278AA" w:rsidRPr="00CD79F1" w:rsidRDefault="00B278AA" w:rsidP="00B278AA">
      <w:pPr>
        <w:rPr>
          <w:rFonts w:ascii="Constantia" w:hAnsi="Constantia" w:cs="Arial"/>
        </w:rPr>
      </w:pPr>
    </w:p>
    <w:p w14:paraId="5D74D07B" w14:textId="77777777" w:rsidR="00B278AA" w:rsidRPr="00CD79F1" w:rsidRDefault="00B278AA" w:rsidP="00B278AA">
      <w:pPr>
        <w:rPr>
          <w:rFonts w:ascii="Constantia" w:hAnsi="Constantia" w:cs="Arial"/>
        </w:rPr>
      </w:pPr>
    </w:p>
    <w:p w14:paraId="656EECE7" w14:textId="77777777" w:rsidR="00B278AA" w:rsidRPr="00CD79F1" w:rsidRDefault="00B278AA" w:rsidP="00B278AA">
      <w:pPr>
        <w:rPr>
          <w:rFonts w:ascii="Constantia" w:hAnsi="Constantia" w:cs="Arial"/>
        </w:rPr>
      </w:pPr>
    </w:p>
    <w:p w14:paraId="6B833B2C" w14:textId="77777777" w:rsidR="00B278AA" w:rsidRPr="00CD79F1" w:rsidRDefault="00B278AA" w:rsidP="00B278AA">
      <w:pPr>
        <w:rPr>
          <w:rFonts w:ascii="Constantia" w:hAnsi="Constantia" w:cs="Arial"/>
        </w:rPr>
      </w:pPr>
    </w:p>
    <w:p w14:paraId="37FE5181" w14:textId="7E1A532E" w:rsidR="00B278AA" w:rsidRPr="00CD79F1" w:rsidRDefault="00B278AA" w:rsidP="00B278AA">
      <w:pPr>
        <w:rPr>
          <w:rFonts w:ascii="Constantia" w:hAnsi="Constantia" w:cs="Arial"/>
          <w:b/>
          <w:bCs/>
          <w:sz w:val="36"/>
          <w:szCs w:val="36"/>
          <w:lang w:val="en-GB"/>
        </w:rPr>
      </w:pPr>
      <w:r w:rsidRPr="00CD79F1">
        <w:rPr>
          <w:rFonts w:ascii="Constantia" w:hAnsi="Constantia" w:cs="Arial"/>
          <w:b/>
          <w:bCs/>
          <w:sz w:val="36"/>
          <w:szCs w:val="36"/>
          <w:lang w:val="en-GB"/>
        </w:rPr>
        <w:t>Personal Emergency Evacuation Plan (PEEP)</w:t>
      </w:r>
    </w:p>
    <w:p w14:paraId="3289879F" w14:textId="77777777" w:rsidR="00B278AA" w:rsidRPr="00CD79F1" w:rsidRDefault="00B278AA" w:rsidP="00B278AA">
      <w:pPr>
        <w:rPr>
          <w:rFonts w:ascii="Constantia" w:hAnsi="Constantia" w:cs="Arial"/>
          <w:b/>
          <w:bCs/>
          <w:sz w:val="24"/>
          <w:lang w:val="en-GB"/>
        </w:rPr>
      </w:pPr>
      <w:r w:rsidRPr="00CD79F1">
        <w:rPr>
          <w:rFonts w:ascii="Constantia" w:hAnsi="Constantia" w:cs="Arial"/>
          <w:b/>
          <w:bCs/>
          <w:sz w:val="24"/>
          <w:lang w:val="en-GB"/>
        </w:rPr>
        <w:t>Aim</w:t>
      </w:r>
    </w:p>
    <w:p w14:paraId="6124BCB8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The aim of a PEEP is to provide people who cannot get themselves out of a building unaided with the</w:t>
      </w:r>
    </w:p>
    <w:p w14:paraId="5968D681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necessary information and assistance to be able to manage their escape to a place of safety and to</w:t>
      </w:r>
    </w:p>
    <w:p w14:paraId="25F9EFC7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ensure that the correct level of assistance is always available.</w:t>
      </w:r>
    </w:p>
    <w:p w14:paraId="007061C4" w14:textId="77777777" w:rsidR="000D42DC" w:rsidRPr="00CD79F1" w:rsidRDefault="000D42DC" w:rsidP="00B278AA">
      <w:pPr>
        <w:rPr>
          <w:rFonts w:ascii="Constantia" w:hAnsi="Constantia" w:cs="Arial"/>
        </w:rPr>
      </w:pPr>
    </w:p>
    <w:p w14:paraId="72633FB7" w14:textId="77777777" w:rsidR="00B278AA" w:rsidRPr="00CD79F1" w:rsidRDefault="00B278AA" w:rsidP="00B278AA">
      <w:pPr>
        <w:rPr>
          <w:rFonts w:ascii="Constantia" w:hAnsi="Constantia" w:cs="Arial"/>
          <w:b/>
          <w:bCs/>
          <w:sz w:val="24"/>
          <w:lang w:val="en-GB"/>
        </w:rPr>
      </w:pPr>
      <w:r w:rsidRPr="00CD79F1">
        <w:rPr>
          <w:rFonts w:ascii="Constantia" w:hAnsi="Constantia" w:cs="Arial"/>
          <w:b/>
          <w:bCs/>
          <w:sz w:val="24"/>
          <w:lang w:val="en-GB"/>
        </w:rPr>
        <w:t xml:space="preserve">Safe Routes </w:t>
      </w:r>
    </w:p>
    <w:p w14:paraId="6490536E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A PEEP should contain details of the necessary escape route(s). Clear unobstructed gangways and</w:t>
      </w:r>
    </w:p>
    <w:p w14:paraId="0FDD8366" w14:textId="77777777" w:rsidR="00B278AA" w:rsidRPr="00CD79F1" w:rsidRDefault="00B278AA" w:rsidP="00305C74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floor layouts should be considered at the planning stage.</w:t>
      </w:r>
      <w:r w:rsidR="00305C74" w:rsidRPr="00CD79F1">
        <w:rPr>
          <w:rFonts w:ascii="Constantia" w:hAnsi="Constantia" w:cs="Arial"/>
          <w:lang w:val="en-GB"/>
        </w:rPr>
        <w:t xml:space="preserve"> </w:t>
      </w:r>
      <w:r w:rsidR="000D42DC" w:rsidRPr="00CD79F1">
        <w:rPr>
          <w:rFonts w:ascii="Constantia" w:hAnsi="Constantia" w:cs="Arial"/>
          <w:lang w:val="en-GB"/>
        </w:rPr>
        <w:t xml:space="preserve"> </w:t>
      </w:r>
    </w:p>
    <w:p w14:paraId="40068AC4" w14:textId="77777777" w:rsidR="00305C74" w:rsidRPr="00CD79F1" w:rsidRDefault="00305C74" w:rsidP="00305C74">
      <w:pPr>
        <w:rPr>
          <w:rFonts w:ascii="Constantia" w:hAnsi="Constantia" w:cs="Arial"/>
          <w:lang w:val="en-GB"/>
        </w:rPr>
      </w:pPr>
    </w:p>
    <w:p w14:paraId="56064935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Deaf and Hearing Impaired persons</w:t>
      </w:r>
    </w:p>
    <w:p w14:paraId="4A336572" w14:textId="77777777" w:rsidR="005C3D42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 xml:space="preserve">Generally, most deaf people alongside hearing </w:t>
      </w:r>
      <w:r w:rsidR="005C3D42" w:rsidRPr="00CD79F1">
        <w:rPr>
          <w:rFonts w:ascii="Constantia" w:hAnsi="Constantia" w:cs="Arial"/>
          <w:lang w:val="en-GB"/>
        </w:rPr>
        <w:t xml:space="preserve">peers </w:t>
      </w:r>
      <w:r w:rsidRPr="00CD79F1">
        <w:rPr>
          <w:rFonts w:ascii="Constantia" w:hAnsi="Constantia" w:cs="Arial"/>
          <w:lang w:val="en-GB"/>
        </w:rPr>
        <w:t>will not require</w:t>
      </w:r>
      <w:r w:rsidR="005C3D42" w:rsidRPr="00CD79F1">
        <w:rPr>
          <w:rFonts w:ascii="Constantia" w:hAnsi="Constantia" w:cs="Arial"/>
          <w:lang w:val="en-GB"/>
        </w:rPr>
        <w:t xml:space="preserve"> </w:t>
      </w:r>
      <w:r w:rsidRPr="00CD79F1">
        <w:rPr>
          <w:rFonts w:ascii="Constantia" w:hAnsi="Constantia" w:cs="Arial"/>
          <w:lang w:val="en-GB"/>
        </w:rPr>
        <w:t xml:space="preserve">special equipment, providing they have </w:t>
      </w:r>
    </w:p>
    <w:p w14:paraId="30C7B589" w14:textId="77777777" w:rsidR="005C3D42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been made aware of what to do in the event of a fire. They will</w:t>
      </w:r>
      <w:r w:rsidR="005C3D42" w:rsidRPr="00CD79F1">
        <w:rPr>
          <w:rFonts w:ascii="Constantia" w:hAnsi="Constantia" w:cs="Arial"/>
          <w:lang w:val="en-GB"/>
        </w:rPr>
        <w:t xml:space="preserve"> </w:t>
      </w:r>
      <w:r w:rsidRPr="00CD79F1">
        <w:rPr>
          <w:rFonts w:ascii="Constantia" w:hAnsi="Constantia" w:cs="Arial"/>
          <w:lang w:val="en-GB"/>
        </w:rPr>
        <w:t xml:space="preserve">be able to see and understand the behaviour </w:t>
      </w:r>
    </w:p>
    <w:p w14:paraId="788C0A8E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of those around them.</w:t>
      </w:r>
    </w:p>
    <w:p w14:paraId="2F7DD5DC" w14:textId="77777777" w:rsidR="007C54C2" w:rsidRPr="00CD79F1" w:rsidRDefault="007C54C2" w:rsidP="00B278AA">
      <w:pPr>
        <w:rPr>
          <w:rFonts w:ascii="Constantia" w:hAnsi="Constantia" w:cs="Arial"/>
          <w:lang w:val="en-GB"/>
        </w:rPr>
      </w:pPr>
    </w:p>
    <w:p w14:paraId="09821E89" w14:textId="77777777" w:rsidR="00B278AA" w:rsidRPr="00CD79F1" w:rsidRDefault="00B278AA" w:rsidP="00B278AA">
      <w:pPr>
        <w:rPr>
          <w:rFonts w:ascii="Constantia" w:hAnsi="Constantia" w:cs="Arial"/>
          <w:b/>
          <w:bCs/>
          <w:sz w:val="24"/>
          <w:lang w:val="en-GB"/>
        </w:rPr>
      </w:pPr>
      <w:r w:rsidRPr="00CD79F1">
        <w:rPr>
          <w:rFonts w:ascii="Constantia" w:hAnsi="Constantia" w:cs="Arial"/>
          <w:b/>
          <w:bCs/>
          <w:sz w:val="24"/>
          <w:lang w:val="en-GB"/>
        </w:rPr>
        <w:t>Training</w:t>
      </w:r>
    </w:p>
    <w:p w14:paraId="5FDA176E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To be effective, any Emergency Plan depends on the ability of staff to respond efficiently. Staff will</w:t>
      </w:r>
    </w:p>
    <w:p w14:paraId="4CC1B080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therefore receive instructions, practical demonstrations and training appropriate to their responsibilities.</w:t>
      </w:r>
    </w:p>
    <w:p w14:paraId="3D9CFAAA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This may include some or all of the following elements:</w:t>
      </w:r>
    </w:p>
    <w:p w14:paraId="4A490F45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• Fire drills for staff, services users, regular visitors, etc.</w:t>
      </w:r>
    </w:p>
    <w:p w14:paraId="6FDB96CA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• Specific training/instruction for nominated members of staff e.g. Fire Wardens</w:t>
      </w:r>
    </w:p>
    <w:p w14:paraId="5634C396" w14:textId="77777777" w:rsidR="00B278AA" w:rsidRPr="00CD79F1" w:rsidRDefault="00B278AA" w:rsidP="00B278AA">
      <w:pPr>
        <w:rPr>
          <w:rFonts w:ascii="Constantia" w:hAnsi="Constantia" w:cs="Arial"/>
          <w:lang w:val="en-GB"/>
        </w:rPr>
      </w:pPr>
      <w:r w:rsidRPr="00CD79F1">
        <w:rPr>
          <w:rFonts w:ascii="Constantia" w:hAnsi="Constantia" w:cs="Arial"/>
          <w:lang w:val="en-GB"/>
        </w:rPr>
        <w:t>• Specific training/instruction in the use of Fire Extinguishers etc.</w:t>
      </w:r>
    </w:p>
    <w:p w14:paraId="4140233D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</w:p>
    <w:p w14:paraId="5494BB84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</w:p>
    <w:p w14:paraId="68EAA76B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</w:p>
    <w:p w14:paraId="0D25A65D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</w:p>
    <w:p w14:paraId="786C063D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</w:p>
    <w:p w14:paraId="633844CC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</w:p>
    <w:p w14:paraId="00B44305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</w:p>
    <w:p w14:paraId="1E7BC26D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</w:p>
    <w:p w14:paraId="0CDE9E80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</w:p>
    <w:p w14:paraId="53735DBE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</w:p>
    <w:p w14:paraId="0BE01DED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</w:p>
    <w:p w14:paraId="2FE8CB70" w14:textId="77777777" w:rsidR="005C3D42" w:rsidRPr="00CD79F1" w:rsidRDefault="005C3D42" w:rsidP="00B278AA">
      <w:pPr>
        <w:rPr>
          <w:rFonts w:ascii="Constantia" w:hAnsi="Constantia" w:cs="Arial"/>
          <w:b/>
          <w:bCs/>
          <w:lang w:val="en-GB"/>
        </w:rPr>
      </w:pPr>
    </w:p>
    <w:p w14:paraId="10D16653" w14:textId="77777777" w:rsidR="005C3D42" w:rsidRPr="00CD79F1" w:rsidRDefault="005C3D42" w:rsidP="00B278AA">
      <w:pPr>
        <w:rPr>
          <w:rFonts w:ascii="Constantia" w:hAnsi="Constantia" w:cs="Arial"/>
          <w:b/>
          <w:bCs/>
          <w:lang w:val="en-GB"/>
        </w:rPr>
      </w:pPr>
    </w:p>
    <w:p w14:paraId="4C4F4170" w14:textId="77777777" w:rsidR="005C3D42" w:rsidRPr="00CD79F1" w:rsidRDefault="005C3D42" w:rsidP="00B278AA">
      <w:pPr>
        <w:rPr>
          <w:rFonts w:ascii="Constantia" w:hAnsi="Constantia" w:cs="Arial"/>
          <w:b/>
          <w:bCs/>
          <w:lang w:val="en-GB"/>
        </w:rPr>
      </w:pPr>
    </w:p>
    <w:p w14:paraId="318A1A95" w14:textId="77777777" w:rsidR="00CD79F1" w:rsidRDefault="00CD79F1" w:rsidP="00B278AA">
      <w:pPr>
        <w:rPr>
          <w:rFonts w:ascii="Constantia" w:hAnsi="Constantia" w:cs="Arial"/>
          <w:b/>
          <w:bCs/>
          <w:sz w:val="28"/>
          <w:szCs w:val="28"/>
          <w:lang w:val="en-GB"/>
        </w:rPr>
      </w:pPr>
    </w:p>
    <w:p w14:paraId="5B2C11A4" w14:textId="77777777" w:rsidR="00CD79F1" w:rsidRDefault="00CD79F1" w:rsidP="00B278AA">
      <w:pPr>
        <w:rPr>
          <w:rFonts w:ascii="Constantia" w:hAnsi="Constantia" w:cs="Arial"/>
          <w:b/>
          <w:bCs/>
          <w:sz w:val="28"/>
          <w:szCs w:val="28"/>
          <w:lang w:val="en-GB"/>
        </w:rPr>
      </w:pPr>
    </w:p>
    <w:p w14:paraId="73D64850" w14:textId="10C7C70E" w:rsidR="00B278AA" w:rsidRPr="00CD79F1" w:rsidRDefault="00B278AA" w:rsidP="00B278AA">
      <w:pPr>
        <w:rPr>
          <w:rFonts w:ascii="Constantia" w:hAnsi="Constantia" w:cs="Arial"/>
          <w:b/>
          <w:bCs/>
          <w:sz w:val="28"/>
          <w:szCs w:val="28"/>
          <w:lang w:val="en-GB"/>
        </w:rPr>
      </w:pPr>
      <w:r w:rsidRPr="00CD79F1">
        <w:rPr>
          <w:rFonts w:ascii="Constantia" w:hAnsi="Constantia" w:cs="Arial"/>
          <w:b/>
          <w:bCs/>
          <w:sz w:val="28"/>
          <w:szCs w:val="28"/>
          <w:lang w:val="en-GB"/>
        </w:rPr>
        <w:lastRenderedPageBreak/>
        <w:t>Personal Emergency Evacuation Plan</w:t>
      </w:r>
    </w:p>
    <w:p w14:paraId="7EA1118E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Name ___________________________________________________</w:t>
      </w:r>
    </w:p>
    <w:p w14:paraId="042B7564" w14:textId="77777777" w:rsidR="00B278AA" w:rsidRPr="00CD79F1" w:rsidRDefault="005C3D42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Class</w:t>
      </w:r>
      <w:r w:rsidR="00B278AA" w:rsidRPr="00CD79F1">
        <w:rPr>
          <w:rFonts w:ascii="Constantia" w:hAnsi="Constantia" w:cs="Arial"/>
          <w:b/>
          <w:bCs/>
          <w:lang w:val="en-GB"/>
        </w:rPr>
        <w:t xml:space="preserve"> ___________________________________________________</w:t>
      </w:r>
    </w:p>
    <w:p w14:paraId="12433A19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Building ___________________________________________________</w:t>
      </w:r>
    </w:p>
    <w:p w14:paraId="38189079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Floor ___________________________________________________</w:t>
      </w:r>
    </w:p>
    <w:p w14:paraId="216B3F0F" w14:textId="77777777" w:rsidR="005C3D42" w:rsidRPr="00CD79F1" w:rsidRDefault="005C3D42" w:rsidP="00B278AA">
      <w:pPr>
        <w:rPr>
          <w:rFonts w:ascii="Constantia" w:hAnsi="Constantia" w:cs="Arial"/>
          <w:b/>
          <w:bCs/>
          <w:lang w:val="en-GB"/>
        </w:rPr>
      </w:pPr>
    </w:p>
    <w:p w14:paraId="2A5EF8C5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Awareness of Procedure</w:t>
      </w:r>
    </w:p>
    <w:p w14:paraId="187A5AA3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The disabled person is i</w:t>
      </w:r>
      <w:r w:rsidR="005C3D42" w:rsidRPr="00CD79F1">
        <w:rPr>
          <w:rFonts w:ascii="Constantia" w:hAnsi="Constantia" w:cs="Arial"/>
          <w:b/>
          <w:bCs/>
          <w:lang w:val="en-GB"/>
        </w:rPr>
        <w:t>nformed of a fire evacuation by (circle agreed procedure):</w:t>
      </w:r>
    </w:p>
    <w:p w14:paraId="28F3D41E" w14:textId="77777777" w:rsidR="005C3D42" w:rsidRPr="00CD79F1" w:rsidRDefault="005C3D42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Teacher who is working with the disabled person</w:t>
      </w:r>
    </w:p>
    <w:p w14:paraId="2D1D3F84" w14:textId="77777777" w:rsidR="00B278AA" w:rsidRPr="00CD79F1" w:rsidRDefault="005C3D42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O</w:t>
      </w:r>
      <w:r w:rsidR="00B278AA" w:rsidRPr="00CD79F1">
        <w:rPr>
          <w:rFonts w:ascii="Constantia" w:hAnsi="Constantia" w:cs="Arial"/>
          <w:b/>
          <w:bCs/>
          <w:lang w:val="en-GB"/>
        </w:rPr>
        <w:t>ther (please specify)</w:t>
      </w:r>
      <w:r w:rsidRPr="00CD79F1">
        <w:rPr>
          <w:rFonts w:ascii="Constantia" w:hAnsi="Constantia" w:cs="Arial"/>
          <w:b/>
          <w:bCs/>
          <w:lang w:val="en-GB"/>
        </w:rPr>
        <w:t>_______________________________________________________</w:t>
      </w:r>
      <w:r w:rsidR="00B278AA" w:rsidRPr="00CD79F1">
        <w:rPr>
          <w:rFonts w:ascii="Constantia" w:hAnsi="Constantia" w:cs="Arial"/>
          <w:b/>
          <w:bCs/>
          <w:lang w:val="en-GB"/>
        </w:rPr>
        <w:t xml:space="preserve"> </w:t>
      </w:r>
    </w:p>
    <w:p w14:paraId="561A82C5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Designated Assistance:</w:t>
      </w:r>
    </w:p>
    <w:p w14:paraId="521794E9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(The following people have been designated assist me to evacuate the building in an emergency).</w:t>
      </w:r>
    </w:p>
    <w:p w14:paraId="6DB88436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Name _____________________________________________________________</w:t>
      </w:r>
    </w:p>
    <w:p w14:paraId="5AB4F617" w14:textId="77777777" w:rsidR="00B278AA" w:rsidRPr="00CD79F1" w:rsidRDefault="005C3D42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Usual Location of Work</w:t>
      </w:r>
      <w:r w:rsidR="00B278AA" w:rsidRPr="00CD79F1">
        <w:rPr>
          <w:rFonts w:ascii="Constantia" w:hAnsi="Constantia" w:cs="Arial"/>
          <w:b/>
          <w:bCs/>
          <w:lang w:val="en-GB"/>
        </w:rPr>
        <w:t>_____________________________</w:t>
      </w:r>
      <w:r w:rsidRPr="00CD79F1">
        <w:rPr>
          <w:rFonts w:ascii="Constantia" w:hAnsi="Constantia" w:cs="Arial"/>
          <w:b/>
          <w:bCs/>
          <w:lang w:val="en-GB"/>
        </w:rPr>
        <w:t>______________</w:t>
      </w:r>
    </w:p>
    <w:p w14:paraId="6B51AE8A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Name _____________________________________________________________</w:t>
      </w:r>
    </w:p>
    <w:p w14:paraId="37A1CA56" w14:textId="77777777" w:rsidR="00B278AA" w:rsidRPr="00CD79F1" w:rsidRDefault="005C3D42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Usual Location of Work</w:t>
      </w:r>
      <w:r w:rsidR="00B278AA" w:rsidRPr="00CD79F1">
        <w:rPr>
          <w:rFonts w:ascii="Constantia" w:hAnsi="Constantia" w:cs="Arial"/>
          <w:b/>
          <w:bCs/>
          <w:lang w:val="en-GB"/>
        </w:rPr>
        <w:t>_____________________________</w:t>
      </w:r>
      <w:r w:rsidRPr="00CD79F1">
        <w:rPr>
          <w:rFonts w:ascii="Constantia" w:hAnsi="Constantia" w:cs="Arial"/>
          <w:b/>
          <w:bCs/>
          <w:lang w:val="en-GB"/>
        </w:rPr>
        <w:t>___________________</w:t>
      </w:r>
    </w:p>
    <w:p w14:paraId="54DC15CA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Methods of Assistance:</w:t>
      </w:r>
    </w:p>
    <w:p w14:paraId="1A3CCA57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(e.g.: Transfer procedures, methods of guidance, etc.)</w:t>
      </w:r>
    </w:p>
    <w:p w14:paraId="292B2AEC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_________________________________________________________________________</w:t>
      </w:r>
    </w:p>
    <w:p w14:paraId="781A65DD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_________________________________________________________________________</w:t>
      </w:r>
    </w:p>
    <w:p w14:paraId="27C2D017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_________________________________________________________________________</w:t>
      </w:r>
    </w:p>
    <w:p w14:paraId="37C4DCB4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Equipment Provided (including means of communication):</w:t>
      </w:r>
    </w:p>
    <w:p w14:paraId="1653C9A6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_________________________________________________________________________</w:t>
      </w:r>
    </w:p>
    <w:p w14:paraId="276B9A22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_________________________________________________________________________</w:t>
      </w:r>
    </w:p>
    <w:p w14:paraId="6604C000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_________________________________________________________________________</w:t>
      </w:r>
    </w:p>
    <w:p w14:paraId="4DF3A69F" w14:textId="4182EBD2" w:rsidR="00B278AA" w:rsidRPr="00CD79F1" w:rsidRDefault="00CD79F1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 xml:space="preserve"> </w:t>
      </w:r>
      <w:r w:rsidR="00B278AA" w:rsidRPr="00CD79F1">
        <w:rPr>
          <w:rFonts w:ascii="Constantia" w:hAnsi="Constantia" w:cs="Arial"/>
          <w:b/>
          <w:bCs/>
          <w:lang w:val="en-GB"/>
        </w:rPr>
        <w:t>(A step by step account beginning from the first alarm)</w:t>
      </w:r>
    </w:p>
    <w:p w14:paraId="174BFA7B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______________________________________________________________________________</w:t>
      </w:r>
    </w:p>
    <w:p w14:paraId="58D4F68E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______________________________________________________________________________</w:t>
      </w:r>
    </w:p>
    <w:p w14:paraId="7D03966D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______________________________________________________________________________</w:t>
      </w:r>
    </w:p>
    <w:p w14:paraId="0DAEC292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______________________________________________________________________________</w:t>
      </w:r>
    </w:p>
    <w:p w14:paraId="046B0EF8" w14:textId="77777777" w:rsidR="00B278AA" w:rsidRPr="00CD79F1" w:rsidRDefault="00B278AA" w:rsidP="005C3D42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______________________________________________________________________________</w:t>
      </w:r>
    </w:p>
    <w:p w14:paraId="1A29EEDA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Safe Route(s):</w:t>
      </w:r>
    </w:p>
    <w:p w14:paraId="55BCE1DC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______________________________________________________________________________</w:t>
      </w:r>
    </w:p>
    <w:p w14:paraId="4A318565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______________________________________________________________________________</w:t>
      </w:r>
    </w:p>
    <w:p w14:paraId="68D750AD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______________________________________________________________________________</w:t>
      </w:r>
    </w:p>
    <w:p w14:paraId="33233410" w14:textId="77777777" w:rsidR="00B278AA" w:rsidRPr="00CD79F1" w:rsidRDefault="00B278AA" w:rsidP="00B278AA">
      <w:pPr>
        <w:rPr>
          <w:rFonts w:ascii="Constantia" w:hAnsi="Constantia" w:cs="Arial"/>
          <w:b/>
          <w:bCs/>
          <w:lang w:val="en-GB"/>
        </w:rPr>
      </w:pPr>
      <w:r w:rsidRPr="00CD79F1">
        <w:rPr>
          <w:rFonts w:ascii="Constantia" w:hAnsi="Constantia" w:cs="Arial"/>
          <w:b/>
          <w:bCs/>
          <w:lang w:val="en-GB"/>
        </w:rPr>
        <w:t>Date of agreement</w:t>
      </w:r>
      <w:r w:rsidR="005C3D42" w:rsidRPr="00CD79F1">
        <w:rPr>
          <w:rFonts w:ascii="Constantia" w:hAnsi="Constantia" w:cs="Arial"/>
          <w:b/>
          <w:bCs/>
          <w:lang w:val="en-GB"/>
        </w:rPr>
        <w:t>:</w:t>
      </w:r>
      <w:r w:rsidRPr="00CD79F1">
        <w:rPr>
          <w:rFonts w:ascii="Constantia" w:hAnsi="Constantia" w:cs="Arial"/>
          <w:b/>
          <w:bCs/>
          <w:lang w:val="en-GB"/>
        </w:rPr>
        <w:t xml:space="preserve"> _________________________</w:t>
      </w:r>
    </w:p>
    <w:p w14:paraId="689127C5" w14:textId="77777777" w:rsidR="00B278AA" w:rsidRPr="005C3D42" w:rsidRDefault="005C3D42" w:rsidP="00B278AA">
      <w:pPr>
        <w:rPr>
          <w:rFonts w:cs="Arial"/>
          <w:b/>
        </w:rPr>
      </w:pPr>
      <w:r w:rsidRPr="00CD79F1">
        <w:rPr>
          <w:rFonts w:ascii="Constantia" w:hAnsi="Constantia" w:cs="Arial"/>
          <w:b/>
        </w:rPr>
        <w:t>Signed by: ________________________</w:t>
      </w:r>
      <w:r w:rsidRPr="005C3D42">
        <w:rPr>
          <w:rFonts w:cs="Arial"/>
          <w:b/>
        </w:rPr>
        <w:t>______________________</w:t>
      </w:r>
    </w:p>
    <w:sectPr w:rsidR="00B278AA" w:rsidRPr="005C3D42" w:rsidSect="00A97FBF">
      <w:pgSz w:w="11900" w:h="16840"/>
      <w:pgMar w:top="85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7A1AB" w14:textId="77777777" w:rsidR="005A1D73" w:rsidRDefault="005A1D73" w:rsidP="00FE4EBF">
      <w:pPr>
        <w:spacing w:before="0" w:after="0"/>
      </w:pPr>
      <w:r>
        <w:separator/>
      </w:r>
    </w:p>
  </w:endnote>
  <w:endnote w:type="continuationSeparator" w:id="0">
    <w:p w14:paraId="6DEB6526" w14:textId="77777777" w:rsidR="005A1D73" w:rsidRDefault="005A1D73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4EADE" w14:textId="77777777" w:rsidR="0003285B" w:rsidRDefault="0003285B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31B78" w14:textId="77777777" w:rsidR="0003285B" w:rsidRDefault="0003285B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AA159" w14:textId="3105FF70" w:rsidR="0003285B" w:rsidRDefault="0003285B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12A">
      <w:rPr>
        <w:rStyle w:val="PageNumber"/>
        <w:noProof/>
      </w:rPr>
      <w:t>7</w:t>
    </w:r>
    <w:r>
      <w:rPr>
        <w:rStyle w:val="PageNumber"/>
      </w:rPr>
      <w:fldChar w:fldCharType="end"/>
    </w:r>
  </w:p>
  <w:p w14:paraId="3A2C8875" w14:textId="77777777" w:rsidR="0003285B" w:rsidRDefault="0003285B" w:rsidP="00FE4E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7F17B" w14:textId="77777777" w:rsidR="005A1D73" w:rsidRDefault="005A1D73" w:rsidP="00FE4EBF">
      <w:pPr>
        <w:spacing w:before="0" w:after="0"/>
      </w:pPr>
      <w:r>
        <w:separator/>
      </w:r>
    </w:p>
  </w:footnote>
  <w:footnote w:type="continuationSeparator" w:id="0">
    <w:p w14:paraId="4B2D53B6" w14:textId="77777777" w:rsidR="005A1D73" w:rsidRDefault="005A1D73" w:rsidP="00FE4E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0FBB"/>
    <w:multiLevelType w:val="multilevel"/>
    <w:tmpl w:val="B25C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A21F9"/>
    <w:multiLevelType w:val="hybridMultilevel"/>
    <w:tmpl w:val="1E505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59CF"/>
    <w:multiLevelType w:val="hybridMultilevel"/>
    <w:tmpl w:val="74B24C3C"/>
    <w:lvl w:ilvl="0" w:tplc="1C74140C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211DC"/>
    <w:multiLevelType w:val="hybridMultilevel"/>
    <w:tmpl w:val="58B0B76E"/>
    <w:lvl w:ilvl="0" w:tplc="66C87EB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7C1C"/>
    <w:multiLevelType w:val="multilevel"/>
    <w:tmpl w:val="B25C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36BA4"/>
    <w:multiLevelType w:val="hybridMultilevel"/>
    <w:tmpl w:val="68D42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729C6"/>
    <w:multiLevelType w:val="hybridMultilevel"/>
    <w:tmpl w:val="A194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545F2"/>
    <w:multiLevelType w:val="hybridMultilevel"/>
    <w:tmpl w:val="304EAB4C"/>
    <w:lvl w:ilvl="0" w:tplc="1C74140C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6E50"/>
    <w:multiLevelType w:val="hybridMultilevel"/>
    <w:tmpl w:val="89063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53282"/>
    <w:multiLevelType w:val="hybridMultilevel"/>
    <w:tmpl w:val="BC86ED60"/>
    <w:lvl w:ilvl="0" w:tplc="148CBD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C7BF5"/>
    <w:multiLevelType w:val="hybridMultilevel"/>
    <w:tmpl w:val="920C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16E8E"/>
    <w:multiLevelType w:val="multilevel"/>
    <w:tmpl w:val="B25C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8102CB"/>
    <w:multiLevelType w:val="multilevel"/>
    <w:tmpl w:val="8F4A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3074B8"/>
    <w:multiLevelType w:val="multilevel"/>
    <w:tmpl w:val="B25C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116859"/>
    <w:multiLevelType w:val="hybridMultilevel"/>
    <w:tmpl w:val="DA7AF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2204A"/>
    <w:multiLevelType w:val="hybridMultilevel"/>
    <w:tmpl w:val="694279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A232C"/>
    <w:multiLevelType w:val="hybridMultilevel"/>
    <w:tmpl w:val="3AB8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47E26"/>
    <w:multiLevelType w:val="hybridMultilevel"/>
    <w:tmpl w:val="8D821DF0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675A477F"/>
    <w:multiLevelType w:val="hybridMultilevel"/>
    <w:tmpl w:val="31BEA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4C43"/>
    <w:multiLevelType w:val="hybridMultilevel"/>
    <w:tmpl w:val="DB8C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E5C04"/>
    <w:multiLevelType w:val="hybridMultilevel"/>
    <w:tmpl w:val="8490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269A5"/>
    <w:multiLevelType w:val="multilevel"/>
    <w:tmpl w:val="4916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54734C"/>
    <w:multiLevelType w:val="hybridMultilevel"/>
    <w:tmpl w:val="147EA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252E4"/>
    <w:multiLevelType w:val="hybridMultilevel"/>
    <w:tmpl w:val="08EED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55291"/>
    <w:multiLevelType w:val="hybridMultilevel"/>
    <w:tmpl w:val="82161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C4949"/>
    <w:multiLevelType w:val="multilevel"/>
    <w:tmpl w:val="9344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21"/>
  </w:num>
  <w:num w:numId="11">
    <w:abstractNumId w:val="12"/>
  </w:num>
  <w:num w:numId="12">
    <w:abstractNumId w:val="25"/>
  </w:num>
  <w:num w:numId="13">
    <w:abstractNumId w:val="13"/>
  </w:num>
  <w:num w:numId="14">
    <w:abstractNumId w:val="17"/>
  </w:num>
  <w:num w:numId="15">
    <w:abstractNumId w:val="22"/>
  </w:num>
  <w:num w:numId="16">
    <w:abstractNumId w:val="16"/>
  </w:num>
  <w:num w:numId="17">
    <w:abstractNumId w:val="24"/>
  </w:num>
  <w:num w:numId="18">
    <w:abstractNumId w:val="18"/>
  </w:num>
  <w:num w:numId="19">
    <w:abstractNumId w:val="19"/>
  </w:num>
  <w:num w:numId="20">
    <w:abstractNumId w:val="20"/>
  </w:num>
  <w:num w:numId="21">
    <w:abstractNumId w:val="10"/>
  </w:num>
  <w:num w:numId="22">
    <w:abstractNumId w:val="14"/>
  </w:num>
  <w:num w:numId="23">
    <w:abstractNumId w:val="8"/>
  </w:num>
  <w:num w:numId="24">
    <w:abstractNumId w:val="9"/>
  </w:num>
  <w:num w:numId="25">
    <w:abstractNumId w:val="15"/>
  </w:num>
  <w:num w:numId="2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C"/>
    <w:rsid w:val="00012E2A"/>
    <w:rsid w:val="0001772B"/>
    <w:rsid w:val="0002420D"/>
    <w:rsid w:val="0002678A"/>
    <w:rsid w:val="0003202B"/>
    <w:rsid w:val="0003285B"/>
    <w:rsid w:val="000335D7"/>
    <w:rsid w:val="00035530"/>
    <w:rsid w:val="00072C8E"/>
    <w:rsid w:val="000A4735"/>
    <w:rsid w:val="000B2659"/>
    <w:rsid w:val="000D42DC"/>
    <w:rsid w:val="00111A41"/>
    <w:rsid w:val="0011435C"/>
    <w:rsid w:val="00114978"/>
    <w:rsid w:val="001218EB"/>
    <w:rsid w:val="001303E9"/>
    <w:rsid w:val="00150761"/>
    <w:rsid w:val="00164281"/>
    <w:rsid w:val="00173DAE"/>
    <w:rsid w:val="001816A5"/>
    <w:rsid w:val="0018294C"/>
    <w:rsid w:val="001A5DE7"/>
    <w:rsid w:val="001B0588"/>
    <w:rsid w:val="001C1B9E"/>
    <w:rsid w:val="001C4C72"/>
    <w:rsid w:val="001E21A3"/>
    <w:rsid w:val="00204182"/>
    <w:rsid w:val="0021273E"/>
    <w:rsid w:val="00214466"/>
    <w:rsid w:val="00217488"/>
    <w:rsid w:val="00220006"/>
    <w:rsid w:val="00223884"/>
    <w:rsid w:val="0022398E"/>
    <w:rsid w:val="00237AE7"/>
    <w:rsid w:val="002408DC"/>
    <w:rsid w:val="00254C3F"/>
    <w:rsid w:val="00263ED7"/>
    <w:rsid w:val="00266802"/>
    <w:rsid w:val="00272C43"/>
    <w:rsid w:val="00275C15"/>
    <w:rsid w:val="002941A9"/>
    <w:rsid w:val="002A2DB2"/>
    <w:rsid w:val="002B4B98"/>
    <w:rsid w:val="002C03DF"/>
    <w:rsid w:val="002C1DB7"/>
    <w:rsid w:val="002C33DB"/>
    <w:rsid w:val="002D18CC"/>
    <w:rsid w:val="002D1DEA"/>
    <w:rsid w:val="002D4C14"/>
    <w:rsid w:val="00305C74"/>
    <w:rsid w:val="003177FA"/>
    <w:rsid w:val="0034243D"/>
    <w:rsid w:val="003604CF"/>
    <w:rsid w:val="00360C25"/>
    <w:rsid w:val="00367DB6"/>
    <w:rsid w:val="003A5978"/>
    <w:rsid w:val="003C4B71"/>
    <w:rsid w:val="003D2DD7"/>
    <w:rsid w:val="003D5D07"/>
    <w:rsid w:val="003E3B6E"/>
    <w:rsid w:val="003E6357"/>
    <w:rsid w:val="003F0736"/>
    <w:rsid w:val="003F26B7"/>
    <w:rsid w:val="004067FF"/>
    <w:rsid w:val="00415566"/>
    <w:rsid w:val="004345CD"/>
    <w:rsid w:val="00456549"/>
    <w:rsid w:val="00466B78"/>
    <w:rsid w:val="004671BA"/>
    <w:rsid w:val="00480637"/>
    <w:rsid w:val="00486D62"/>
    <w:rsid w:val="00486E8B"/>
    <w:rsid w:val="004B2BAC"/>
    <w:rsid w:val="004F59E0"/>
    <w:rsid w:val="0050218E"/>
    <w:rsid w:val="0050268C"/>
    <w:rsid w:val="00507A48"/>
    <w:rsid w:val="005201B8"/>
    <w:rsid w:val="00530C2E"/>
    <w:rsid w:val="00532F73"/>
    <w:rsid w:val="0053498C"/>
    <w:rsid w:val="005470CA"/>
    <w:rsid w:val="00547FAA"/>
    <w:rsid w:val="0056634C"/>
    <w:rsid w:val="00592D87"/>
    <w:rsid w:val="005A1D73"/>
    <w:rsid w:val="005C3D42"/>
    <w:rsid w:val="005D0B69"/>
    <w:rsid w:val="005F08A6"/>
    <w:rsid w:val="005F5515"/>
    <w:rsid w:val="00625AEA"/>
    <w:rsid w:val="00642CB1"/>
    <w:rsid w:val="00655C88"/>
    <w:rsid w:val="00660EE2"/>
    <w:rsid w:val="00666271"/>
    <w:rsid w:val="00686FF8"/>
    <w:rsid w:val="006B0DAB"/>
    <w:rsid w:val="006B3411"/>
    <w:rsid w:val="006B55A9"/>
    <w:rsid w:val="006B58C1"/>
    <w:rsid w:val="006D2955"/>
    <w:rsid w:val="006E77C8"/>
    <w:rsid w:val="00710C0A"/>
    <w:rsid w:val="00712191"/>
    <w:rsid w:val="007254FE"/>
    <w:rsid w:val="00741745"/>
    <w:rsid w:val="007437D4"/>
    <w:rsid w:val="00743F0D"/>
    <w:rsid w:val="00753950"/>
    <w:rsid w:val="00753E95"/>
    <w:rsid w:val="00761D98"/>
    <w:rsid w:val="00761F3C"/>
    <w:rsid w:val="00784EDD"/>
    <w:rsid w:val="00794384"/>
    <w:rsid w:val="00795C90"/>
    <w:rsid w:val="007C54C2"/>
    <w:rsid w:val="007C5814"/>
    <w:rsid w:val="007E3767"/>
    <w:rsid w:val="007E4F83"/>
    <w:rsid w:val="007F340D"/>
    <w:rsid w:val="00810677"/>
    <w:rsid w:val="0081600C"/>
    <w:rsid w:val="00824840"/>
    <w:rsid w:val="00833745"/>
    <w:rsid w:val="00850CC0"/>
    <w:rsid w:val="00856671"/>
    <w:rsid w:val="00860DF0"/>
    <w:rsid w:val="00874A5F"/>
    <w:rsid w:val="00881621"/>
    <w:rsid w:val="00887FBF"/>
    <w:rsid w:val="00891BCD"/>
    <w:rsid w:val="0089312A"/>
    <w:rsid w:val="00896059"/>
    <w:rsid w:val="008B2C04"/>
    <w:rsid w:val="008B4F6E"/>
    <w:rsid w:val="008C1E80"/>
    <w:rsid w:val="008F67F1"/>
    <w:rsid w:val="009105DE"/>
    <w:rsid w:val="00917CAA"/>
    <w:rsid w:val="009257A8"/>
    <w:rsid w:val="00932CB1"/>
    <w:rsid w:val="00935EDC"/>
    <w:rsid w:val="009417CB"/>
    <w:rsid w:val="009469CE"/>
    <w:rsid w:val="00946CBD"/>
    <w:rsid w:val="00947F35"/>
    <w:rsid w:val="0095297D"/>
    <w:rsid w:val="0095732B"/>
    <w:rsid w:val="00960AE1"/>
    <w:rsid w:val="00963B4F"/>
    <w:rsid w:val="00965F33"/>
    <w:rsid w:val="00972D20"/>
    <w:rsid w:val="00974E1F"/>
    <w:rsid w:val="0097666B"/>
    <w:rsid w:val="00992320"/>
    <w:rsid w:val="009A0C3F"/>
    <w:rsid w:val="009B7EC3"/>
    <w:rsid w:val="009C0BD2"/>
    <w:rsid w:val="009D45F3"/>
    <w:rsid w:val="009E7244"/>
    <w:rsid w:val="009F09B5"/>
    <w:rsid w:val="009F58EF"/>
    <w:rsid w:val="00A05E1E"/>
    <w:rsid w:val="00A06443"/>
    <w:rsid w:val="00A07B0D"/>
    <w:rsid w:val="00A12A45"/>
    <w:rsid w:val="00A33276"/>
    <w:rsid w:val="00A5077C"/>
    <w:rsid w:val="00A77652"/>
    <w:rsid w:val="00A810A2"/>
    <w:rsid w:val="00A97FBF"/>
    <w:rsid w:val="00AB1BAF"/>
    <w:rsid w:val="00AB35F7"/>
    <w:rsid w:val="00AB6381"/>
    <w:rsid w:val="00AC7CBB"/>
    <w:rsid w:val="00AF4A77"/>
    <w:rsid w:val="00AF7F0B"/>
    <w:rsid w:val="00B00733"/>
    <w:rsid w:val="00B14C6C"/>
    <w:rsid w:val="00B161A0"/>
    <w:rsid w:val="00B17762"/>
    <w:rsid w:val="00B2146F"/>
    <w:rsid w:val="00B2309A"/>
    <w:rsid w:val="00B278AA"/>
    <w:rsid w:val="00B3364D"/>
    <w:rsid w:val="00B50738"/>
    <w:rsid w:val="00B72705"/>
    <w:rsid w:val="00B72D7D"/>
    <w:rsid w:val="00B73819"/>
    <w:rsid w:val="00B7574E"/>
    <w:rsid w:val="00B778CC"/>
    <w:rsid w:val="00B87717"/>
    <w:rsid w:val="00B90541"/>
    <w:rsid w:val="00B92A3B"/>
    <w:rsid w:val="00B97964"/>
    <w:rsid w:val="00BD02B9"/>
    <w:rsid w:val="00BD55A3"/>
    <w:rsid w:val="00BD772D"/>
    <w:rsid w:val="00BE1264"/>
    <w:rsid w:val="00BE72EA"/>
    <w:rsid w:val="00C003A3"/>
    <w:rsid w:val="00C17EB9"/>
    <w:rsid w:val="00C20BA4"/>
    <w:rsid w:val="00C21534"/>
    <w:rsid w:val="00C36016"/>
    <w:rsid w:val="00C42B76"/>
    <w:rsid w:val="00C77356"/>
    <w:rsid w:val="00C82D41"/>
    <w:rsid w:val="00C848A1"/>
    <w:rsid w:val="00C87F92"/>
    <w:rsid w:val="00C9177C"/>
    <w:rsid w:val="00CB2C41"/>
    <w:rsid w:val="00CB7DDA"/>
    <w:rsid w:val="00CC64F8"/>
    <w:rsid w:val="00CD2FDD"/>
    <w:rsid w:val="00CD79F1"/>
    <w:rsid w:val="00CE1A06"/>
    <w:rsid w:val="00CE1E65"/>
    <w:rsid w:val="00D13EE8"/>
    <w:rsid w:val="00D265EF"/>
    <w:rsid w:val="00D26DFE"/>
    <w:rsid w:val="00D420E7"/>
    <w:rsid w:val="00D455DF"/>
    <w:rsid w:val="00D61C50"/>
    <w:rsid w:val="00D61F48"/>
    <w:rsid w:val="00D6261F"/>
    <w:rsid w:val="00D657BA"/>
    <w:rsid w:val="00D76A64"/>
    <w:rsid w:val="00D86E0C"/>
    <w:rsid w:val="00D90B9F"/>
    <w:rsid w:val="00D931EE"/>
    <w:rsid w:val="00DA5265"/>
    <w:rsid w:val="00DC50E7"/>
    <w:rsid w:val="00DD6EFD"/>
    <w:rsid w:val="00DE0286"/>
    <w:rsid w:val="00DF1505"/>
    <w:rsid w:val="00E274BE"/>
    <w:rsid w:val="00E31611"/>
    <w:rsid w:val="00E450AB"/>
    <w:rsid w:val="00E573E8"/>
    <w:rsid w:val="00E7067C"/>
    <w:rsid w:val="00E776DF"/>
    <w:rsid w:val="00E86FCE"/>
    <w:rsid w:val="00EB4CB8"/>
    <w:rsid w:val="00EC02D4"/>
    <w:rsid w:val="00EC7B9B"/>
    <w:rsid w:val="00ED05C7"/>
    <w:rsid w:val="00ED30F9"/>
    <w:rsid w:val="00ED3EDB"/>
    <w:rsid w:val="00ED4599"/>
    <w:rsid w:val="00EE4EA8"/>
    <w:rsid w:val="00EF5634"/>
    <w:rsid w:val="00EF73E5"/>
    <w:rsid w:val="00F03667"/>
    <w:rsid w:val="00F373BB"/>
    <w:rsid w:val="00F37A75"/>
    <w:rsid w:val="00F65CAE"/>
    <w:rsid w:val="00F731B6"/>
    <w:rsid w:val="00F9120A"/>
    <w:rsid w:val="00F9368D"/>
    <w:rsid w:val="00F955D2"/>
    <w:rsid w:val="00FC4D9C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A29A19"/>
  <w14:defaultImageDpi w14:val="300"/>
  <w15:docId w15:val="{91078F71-665D-4B4B-899F-D442E531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435C"/>
    <w:pPr>
      <w:keepNext/>
      <w:keepLines/>
      <w:spacing w:before="480"/>
      <w:outlineLvl w:val="0"/>
    </w:pPr>
    <w:rPr>
      <w:rFonts w:eastAsia="MS Gothic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97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435C"/>
    <w:rPr>
      <w:rFonts w:ascii="Arial" w:eastAsia="MS Gothic" w:hAnsi="Arial" w:cs="Times New Roman"/>
      <w:b/>
      <w:bCs/>
      <w:sz w:val="28"/>
      <w:szCs w:val="32"/>
    </w:rPr>
  </w:style>
  <w:style w:type="paragraph" w:customStyle="1" w:styleId="ColorfulList-Accent11">
    <w:name w:val="Colorful List - Accent 11"/>
    <w:basedOn w:val="Normal"/>
    <w:autoRedefine/>
    <w:uiPriority w:val="34"/>
    <w:rsid w:val="00B778CC"/>
    <w:pPr>
      <w:spacing w:before="0" w:after="160" w:line="259" w:lineRule="auto"/>
      <w:contextualSpacing/>
    </w:pPr>
    <w:rPr>
      <w:rFonts w:eastAsia="Times New Roman" w:cs="Arial"/>
      <w:b/>
      <w:sz w:val="22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266802"/>
    <w:pPr>
      <w:jc w:val="center"/>
    </w:pPr>
    <w:rPr>
      <w:color w:val="0070C0"/>
      <w:sz w:val="48"/>
      <w:szCs w:val="48"/>
    </w:rPr>
  </w:style>
  <w:style w:type="character" w:customStyle="1" w:styleId="Title1Char">
    <w:name w:val="Title 1 Char"/>
    <w:link w:val="Title1"/>
    <w:rsid w:val="00266802"/>
    <w:rPr>
      <w:rFonts w:ascii="Arial" w:eastAsia="MS Gothic" w:hAnsi="Arial"/>
      <w:b/>
      <w:bCs/>
      <w:color w:val="0070C0"/>
      <w:sz w:val="48"/>
      <w:szCs w:val="4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DD6EFD"/>
  </w:style>
  <w:style w:type="character" w:styleId="FollowedHyperlink">
    <w:name w:val="FollowedHyperlink"/>
    <w:uiPriority w:val="99"/>
    <w:semiHidden/>
    <w:unhideWhenUsed/>
    <w:rsid w:val="00891BCD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91BCD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97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Default">
    <w:name w:val="Default"/>
    <w:rsid w:val="004067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FBCCD0-4347-4F79-9ADD-7737ADEE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10276</CharactersWithSpaces>
  <SharedDoc>false</SharedDoc>
  <HLinks>
    <vt:vector size="48" baseType="variant">
      <vt:variant>
        <vt:i4>6422560</vt:i4>
      </vt:variant>
      <vt:variant>
        <vt:i4>33</vt:i4>
      </vt:variant>
      <vt:variant>
        <vt:i4>0</vt:i4>
      </vt:variant>
      <vt:variant>
        <vt:i4>5</vt:i4>
      </vt:variant>
      <vt:variant>
        <vt:lpwstr>http://www.legislation.gov.uk/uksi/2014/1530/contents/made</vt:lpwstr>
      </vt:variant>
      <vt:variant>
        <vt:lpwstr/>
      </vt:variant>
      <vt:variant>
        <vt:i4>4325469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http://www.legislation.gov.uk/ukpga/2014/6/part/3</vt:lpwstr>
      </vt:variant>
      <vt:variant>
        <vt:lpwstr/>
      </vt:variant>
      <vt:variant>
        <vt:i4>1638411</vt:i4>
      </vt:variant>
      <vt:variant>
        <vt:i4>27</vt:i4>
      </vt:variant>
      <vt:variant>
        <vt:i4>0</vt:i4>
      </vt:variant>
      <vt:variant>
        <vt:i4>5</vt:i4>
      </vt:variant>
      <vt:variant>
        <vt:lpwstr>https://www.gov.uk/government/uploads/system/uploads/attachment_data/file/398815/SEND_Code_of_Practice_January_2015.pdf</vt:lpwstr>
      </vt:variant>
      <vt:variant>
        <vt:lpwstr/>
      </vt:variant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http://www.thekeysupport.com/gov-terms-of-use</vt:lpwstr>
      </vt:variant>
      <vt:variant>
        <vt:lpwstr/>
      </vt:variant>
      <vt:variant>
        <vt:i4>4456475</vt:i4>
      </vt:variant>
      <vt:variant>
        <vt:i4>9</vt:i4>
      </vt:variant>
      <vt:variant>
        <vt:i4>0</vt:i4>
      </vt:variant>
      <vt:variant>
        <vt:i4>5</vt:i4>
      </vt:variant>
      <vt:variant>
        <vt:lpwstr>http://www.thekeysupport.com/sl-terms-of-use</vt:lpwstr>
      </vt:variant>
      <vt:variant>
        <vt:lpwstr/>
      </vt:variant>
      <vt:variant>
        <vt:i4>2687019</vt:i4>
      </vt:variant>
      <vt:variant>
        <vt:i4>6</vt:i4>
      </vt:variant>
      <vt:variant>
        <vt:i4>0</vt:i4>
      </vt:variant>
      <vt:variant>
        <vt:i4>5</vt:i4>
      </vt:variant>
      <vt:variant>
        <vt:lpwstr>http://www.thekeysupport.com/compliance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http://www.thekeysupport.com/gov-policybank</vt:lpwstr>
      </vt:variant>
      <vt:variant>
        <vt:lpwstr/>
      </vt:variant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http://www.thekeysupport.com/sl-policybank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Hayward</dc:creator>
  <cp:lastModifiedBy>Clare Hayward</cp:lastModifiedBy>
  <cp:revision>2</cp:revision>
  <cp:lastPrinted>2018-11-27T10:14:00Z</cp:lastPrinted>
  <dcterms:created xsi:type="dcterms:W3CDTF">2023-03-07T10:26:00Z</dcterms:created>
  <dcterms:modified xsi:type="dcterms:W3CDTF">2023-03-07T10:26:00Z</dcterms:modified>
</cp:coreProperties>
</file>